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Xanthomonas fragariae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2023-06-19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Xanthomonas fragariae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Kennedy &amp; King</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Gammaproteobacteria: Lysobacterales: Lysobacteraceae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angular leaf spot of strawberry, leaf blight of strawberry, vascular collapse of strawberry</w:t>
            </w:r>
            <w:hyperlink r:id="rId86076ac319266a12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34106ac319266a19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XANTFR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2553821" name="name36936ac319266a80d" descr="29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74.jpg"/>
                          <pic:cNvPicPr/>
                        </pic:nvPicPr>
                        <pic:blipFill>
                          <a:blip r:embed="rId20966ac319266a80b" cstate="print"/>
                          <a:stretch>
                            <a:fillRect/>
                          </a:stretch>
                        </pic:blipFill>
                        <pic:spPr>
                          <a:xfrm>
                            <a:off x="0" y="0"/>
                            <a:ext cx="2160000" cy="1281600"/>
                          </a:xfrm>
                          <a:prstGeom prst="rect">
                            <a:avLst/>
                          </a:prstGeom>
                          <a:ln w="0">
                            <a:noFill/>
                          </a:ln>
                        </pic:spPr>
                      </pic:pic>
                    </a:graphicData>
                  </a:graphic>
                </wp:inline>
              </w:drawing>
            </w:r>
            <w:hyperlink r:id="rId39286ac319266a958"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is a phenotypically and genotypically homogeneous species and clearly distinct from the other xanthomonads (Vauterin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Roberts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and 1998; Rademaker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and 2005; Parkinson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Albuquerque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Strains show a strong clonal relationship, although some variation in fatty acid, RFLP, rep-PCR and AFLP profiles, not related to geographic origin or virulence, was observed by Roberts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and Stöger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 deviating, virulent strain, causing crown infection was reported from Liaoning province in China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Maas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noted some difference in virulence between strains.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was the first xanthomonad where the CRISPR (clustered regularly interspaced short palindromic repeats) locus spacer typing and MLVA (Multilocus variable number of tandem repeats – VNTR - analysis), assisted in determining a (micro)-evolutionary trend among isolates. Two major groups and four subgroups were distinguished and data suggest that the two main groups were potentially responsible for the spread of the disease worldwide and the relative homogeneity of the species (Gétaz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A related bacterial pathogen, causing so-called bacterial leaf blight, in the early 1990s in strawberry cultivations in Northern Italy, was described in 2001 as </w:t>
      </w:r>
      <w:r>
        <w:rPr>
          <w:rFonts w:ascii="Calibri" w:hAnsi="Calibri" w:eastAsia="Calibri" w:cs="Calibri"/>
          <w:i/>
          <w:iCs/>
          <w:color w:val="000000"/>
          <w:sz w:val="22"/>
          <w:szCs w:val="22"/>
        </w:rPr>
        <w:t xml:space="preserve">Xanthomonas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fragariae</w:t>
      </w:r>
      <w:r>
        <w:rPr>
          <w:rFonts w:ascii="Calibri" w:hAnsi="Calibri" w:eastAsia="Calibri" w:cs="Calibri"/>
          <w:color w:val="000000"/>
          <w:sz w:val="22"/>
          <w:szCs w:val="22"/>
        </w:rPr>
        <w:t xml:space="preserve"> (Janse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Subsequently, the pathogen was also found in strawberry plantlets in Türkiye (Ustun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Symptoms are necrotic, reddish-brown lesions on leaves that enlarge, often with a chlorotic halo, that are not water-soaked as in infections of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Moreover, often large brown V-shaped lesions, surrounded by a chlorotic halo develop along the leaf margin in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fragariae</w:t>
      </w:r>
      <w:r>
        <w:rPr>
          <w:rFonts w:ascii="Calibri" w:hAnsi="Calibri" w:eastAsia="Calibri" w:cs="Calibri"/>
          <w:color w:val="000000"/>
          <w:sz w:val="22"/>
          <w:szCs w:val="22"/>
        </w:rPr>
        <w:t xml:space="preserve"> infections. In the final stages leaves may completely wither and die. As opposed to infections of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no small, water-soaked lesions in early stages of the infection and no bacterial exudate was observed. High humidity and lower temperatures are important for infections of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fragariae</w:t>
      </w:r>
      <w:r>
        <w:rPr>
          <w:rFonts w:ascii="Calibri" w:hAnsi="Calibri" w:eastAsia="Calibri" w:cs="Calibri"/>
          <w:color w:val="000000"/>
          <w:sz w:val="22"/>
          <w:szCs w:val="22"/>
        </w:rPr>
        <w:t xml:space="preserve"> to appear. Sometimes, however, this pathogen has been co-isolated with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(Scortichini and Rossi 2003; Vandroemme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2013b). Vandroemme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(2013b) found genetic variability within a relatively small collection of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fragariae</w:t>
      </w:r>
      <w:r>
        <w:rPr>
          <w:rFonts w:ascii="Calibri" w:hAnsi="Calibri" w:eastAsia="Calibri" w:cs="Calibri"/>
          <w:color w:val="000000"/>
          <w:sz w:val="22"/>
          <w:szCs w:val="22"/>
        </w:rPr>
        <w:t xml:space="preserve"> strains. In an apparent failure to obtain symptoms in their artificial inoculations with those strains (Vandroemme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2013b), they concluded, incorrectly (see below), that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fragariae</w:t>
      </w:r>
      <w:r>
        <w:rPr>
          <w:rFonts w:ascii="Calibri" w:hAnsi="Calibri" w:eastAsia="Calibri" w:cs="Calibri"/>
          <w:color w:val="000000"/>
          <w:sz w:val="22"/>
          <w:szCs w:val="22"/>
        </w:rPr>
        <w:t xml:space="preserve"> was non-pathogenic. In some studies, other authors also failed to prove pathogenicity for certain strains of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fragariae</w:t>
      </w:r>
      <w:r>
        <w:rPr>
          <w:rFonts w:ascii="Calibri" w:hAnsi="Calibri" w:eastAsia="Calibri" w:cs="Calibri"/>
          <w:color w:val="000000"/>
          <w:sz w:val="22"/>
          <w:szCs w:val="22"/>
        </w:rPr>
        <w:t xml:space="preserve"> (e.g. Fischer-Le Saux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Gétaz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2020a). However, Ferrante &amp; Scortichini (2018), using proper conditions during inoculation, unequivocally proved and reconfirmed pathogenicity using the pathovar type strain of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fragariae</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(the predominant cultivated strawberry, whose progenitors derive from hybridization between </w:t>
      </w:r>
      <w:r>
        <w:rPr>
          <w:rFonts w:ascii="Calibri" w:hAnsi="Calibri" w:eastAsia="Calibri" w:cs="Calibri"/>
          <w:i/>
          <w:iCs/>
          <w:color w:val="000000"/>
          <w:sz w:val="22"/>
          <w:szCs w:val="22"/>
        </w:rPr>
        <w:t xml:space="preserve">F. chiloensis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F. virginiana</w:t>
      </w:r>
      <w:r>
        <w:rPr>
          <w:rFonts w:ascii="Calibri" w:hAnsi="Calibri" w:eastAsia="Calibri" w:cs="Calibri"/>
          <w:color w:val="000000"/>
          <w:sz w:val="22"/>
          <w:szCs w:val="22"/>
        </w:rPr>
        <w:t xml:space="preserve">) is the main host, but its numerous cultivars vary a great deal in susceptibility (Desmet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Stöger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isolated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F. vesca</w:t>
      </w:r>
      <w:r>
        <w:rPr>
          <w:rFonts w:ascii="Calibri" w:hAnsi="Calibri" w:eastAsia="Calibri" w:cs="Calibri"/>
          <w:color w:val="000000"/>
          <w:sz w:val="22"/>
          <w:szCs w:val="22"/>
        </w:rPr>
        <w:t xml:space="preserve"> (wild or European strawberry) and </w:t>
      </w:r>
      <w:r>
        <w:rPr>
          <w:rFonts w:ascii="Calibri" w:hAnsi="Calibri" w:eastAsia="Calibri" w:cs="Calibri"/>
          <w:i/>
          <w:iCs/>
          <w:color w:val="000000"/>
          <w:sz w:val="22"/>
          <w:szCs w:val="22"/>
        </w:rPr>
        <w:t xml:space="preserve">F. chiloensis</w:t>
      </w:r>
      <w:r>
        <w:rPr>
          <w:rFonts w:ascii="Calibri" w:hAnsi="Calibri" w:eastAsia="Calibri" w:cs="Calibri"/>
          <w:color w:val="000000"/>
          <w:sz w:val="22"/>
          <w:szCs w:val="22"/>
        </w:rPr>
        <w:t xml:space="preserve"> in the field. </w:t>
      </w:r>
      <w:r>
        <w:rPr>
          <w:rFonts w:ascii="Calibri" w:hAnsi="Calibri" w:eastAsia="Calibri" w:cs="Calibri"/>
          <w:i/>
          <w:iCs/>
          <w:color w:val="000000"/>
          <w:sz w:val="22"/>
          <w:szCs w:val="22"/>
        </w:rPr>
        <w:t xml:space="preserve">F. virginiana, Dasiphora fruticosa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Potentilla glandulosa</w:t>
      </w:r>
      <w:r>
        <w:rPr>
          <w:rFonts w:ascii="Calibri" w:hAnsi="Calibri" w:eastAsia="Calibri" w:cs="Calibri"/>
          <w:color w:val="000000"/>
          <w:sz w:val="22"/>
          <w:szCs w:val="22"/>
        </w:rPr>
        <w:t xml:space="preserve"> became infected only following experimental inoculation. Among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spp. only </w:t>
      </w:r>
      <w:r>
        <w:rPr>
          <w:rFonts w:ascii="Calibri" w:hAnsi="Calibri" w:eastAsia="Calibri" w:cs="Calibri"/>
          <w:i/>
          <w:iCs/>
          <w:color w:val="000000"/>
          <w:sz w:val="22"/>
          <w:szCs w:val="22"/>
        </w:rPr>
        <w:t xml:space="preserve">F. moschata</w:t>
      </w:r>
      <w:r>
        <w:rPr>
          <w:rFonts w:ascii="Calibri" w:hAnsi="Calibri" w:eastAsia="Calibri" w:cs="Calibri"/>
          <w:color w:val="000000"/>
          <w:sz w:val="22"/>
          <w:szCs w:val="22"/>
        </w:rPr>
        <w:t xml:space="preserve"> (musk strawberry) was found to be resistant (Kennedy &amp; King, 1962a; Kennedy, 1965; Maas, 1998). Cultivated strawberries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ananassa</w:t>
      </w:r>
      <w:r>
        <w:rPr>
          <w:rFonts w:ascii="Calibri" w:hAnsi="Calibri" w:eastAsia="Calibri" w:cs="Calibri"/>
          <w:color w:val="000000"/>
          <w:sz w:val="22"/>
          <w:szCs w:val="22"/>
        </w:rPr>
        <w:t xml:space="preserve">) are the host of concern throughout the EPPO region.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was first observed in 1960 in Minnesota, USA (Kennedy &amp; King, 1962a). The pathogen is easily transmitted to healthy material from asymptomatic plants. It probably spread within North America and from there to many other countries in different continents, with (latently) infected planting material (e.g., Mazzucchi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 Dye &amp; Wilkie, 1973; McGechan &amp; Fahy, 1976; López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Bultreys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In Australia angular leaf spot, after several outbreaks since 1976 (McGechan &amp; Fahy, 1976; Gillings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has been reported as eradicated (Young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Eradication after some outbreaks was also reported from the United Kingdom (Matthews-Berry &amp; Reed, 2009) as well as from Réunion island (FR) in the Indian Ocean (Pruvost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The disease is widespread in North America and the EPPO region, less so in other continents such as South America, Asia and Africa, probably related to the spread and intensity of strawberry cultivation.</w:t>
      </w:r>
    </w:p>
    <w:p>
      <w:r>
        <w:drawing>
          <wp:inline distT="0" distB="0" distL="0" distR="0">
            <wp:extent cx="6120000" cy="3067200"/>
            <wp:docPr id="4486579" name="name19776ac319266bbc0" descr="XANTF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ANTFR_distribution_map.jpg"/>
                    <pic:cNvPicPr/>
                  </pic:nvPicPr>
                  <pic:blipFill>
                    <a:blip r:embed="rId35596ac319266bbb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Bulgaria, France (mainland), Germany, Italy (mainland, Sicilia), Jordan, Netherlands, Portugal (mainland), Serbia, Spain (mainland), Switzerland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Ethiopia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(Beijing, Hebei, Henan, Jiangxi, Liaoning, Ningxia, Shaanxi, Shandong, Shanghai, Shanxi, Tianjin, Yunnan, Zhejiang), Iran, Islamic Republic of, Jordan, Korea, Republic of, Taiwan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Manitoba, New Brunswick, Newfoundland, Nova Scotia, Ontario, Québec, Saskatchewan), Mexico, United States of America (Alabama, California, Connecticut, Florida, Indiana, Kentucky, Louisiana, Maryland, Massachusetts, Michigan, Minnesota, Montana, New York, North Carolina, North Dakota, Ohio, Oklahoma, Oregon, Pennsylvania, Texas, Virginia, Wisconsin)</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(Distrito Federal, Espirito Santo, Minas Gerais, Rio Grande do Sul, Sao Paulo), Paraguay, Peru, Uruguay,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Residues of infected leaves and crown infections on runners used for planting are sources of inoculum for primary infections (Maas, 1998). In the residues of infected leaves, in or on soil, the bacterium survives from one crop to the next. Survival on the leaves is much shorter, a number of weeks only, even under high humidity conditions (Kastelein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bacterium exudes from primary lesions, and bacterial cells are spread in the form of aerosols, caused by rain and sprinkler irrigation (Hildebrand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van der Wolf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that are transported by wind to healthy leaves. Penetration occurs through the stomata. Infections of the crowns occur through local wounds or downwards from the affected leaves. During the growing season several cycles of secondary infections may occur. The bacterium may attack flowers, and occasionally fruits. The early stages of infection and pathogenesis were studied using electron microscopy by Allan-Wojtas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From crown infection pockets, the bacterium causes lesions along the veins at the base of the youngest leaves, which develop in the apical crown region (Kennedy &amp; King, 1962b; Hildebrand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Maas, 1998 and 2004). In latent infections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can move endophytically and systemically into the roots, crowns and runners. Occasionally this latent infection may lead to water-soaked areas at the base of newly emerged leaves with subsequent sudden plant collapse and death (Stefani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Milholland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Mahuku &amp; Goodwin, 1997). This second type of symptoms, called ‘vascular collapse of strawberry’, lead Hildebrand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to the conclusion that the disease would better be called bacterial blight of strawberry than just angular leaf spot.</w:t>
      </w:r>
    </w:p>
    <w:p>
      <w:pPr>
        <w:widowControl w:val="on"/>
        <w:pBdr/>
        <w:spacing w:before="220" w:after="220" w:line="240" w:lineRule="auto"/>
        <w:ind w:left="0" w:right="0"/>
        <w:jc w:val="both"/>
      </w:pPr>
      <w:r>
        <w:rPr>
          <w:rFonts w:ascii="Calibri" w:hAnsi="Calibri" w:eastAsia="Calibri" w:cs="Calibri"/>
          <w:color w:val="000000"/>
          <w:sz w:val="22"/>
          <w:szCs w:val="22"/>
        </w:rPr>
        <w:t xml:space="preserve">Milholland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were able to isolate the pathogen from 100% of petioles 2 weeks after artificial leaf inoculation and from up to 83% of crown-tissue samples, 12 weeks after inoculation. They also detected the bacteria in xylem vessels using IF. Petiole tissues harboring bacteria were determined to be the main source of initial inoculum in strawberry fields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Survival in soil under European conditions, in cases where crop residues were incorporated into the soil with or without haulm killing, appeared to be very limited (Kastelein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Remarkably, Kong (2010) found that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could still be isolated after almost 21 years of storage from air-dried leaf spots stored in tape-sealed Petri dishes at 5°C, and that these isolates were still virulent, causing typical symptoms after inoculation in strawberry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During epidemics, when environmental conditions favor exudation and spread, the bacterium may cause systemic infections associated with crown pockets. These infections may also arise under damp nursery conditions. The conditions favoring infection are moderate daytime temperatures (about 20-23°C), low night-time temperatures and high humidities, up to 100% (Maas, 1998; Kastelein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During the nursery stage in open fields in South Korea (from May to August), the pathogen was detected by PCR in mother plants, but not in soil or irrigation water. During the cultivation period, from September to March, the pathogen was detected in mother plants and their progeny, and also in soil, but not in water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Infection of propagation material mainly occurs when strawberry plants are grown outdoors, when grown in glasshouses, screenhouses or polytunnels, disease incidence is much lower (Van der Gaag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In strawberry cultivation the (latently) infected planting material is the primary infection source, but contamination is also possible via contaminated machinery, tools, field workers and animals. Natural distribution of the bacterium in the field or glasshouse is (usually) limited to a few metres, due to splashing rain, wind or irrigation water, where (dried) exudates on leaves are also involved (Van der Gaag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Kastelein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and 2018; van der Wolf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pathogen can survive for up to 2 weeks on metal and wood (Vermunt &amp; Van Beuningen, 2008). Survival of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was determined by Turechek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on different materials used in nurseries (corrugated cardboard, cotton balls, cotton cloth, strawberry leaf, sheet metal, plastic, rubber, wood, glass, and latex glove) stored at c. 20°C or -4°C (the latter temperature being in use for dormant plants in nurseries) for up to 365 days after inoculation (DAI), using viability real-time PCR and a bioassay.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could survive on all materials at -4°C up to 7 DAI, the longest survival was on cardboard (270 DAI). At 20 °C the bacterium survived in small numbers up to 14 DAI on cardboard, cotton and strawberry leaf tissue.</w:t>
      </w:r>
    </w:p>
    <w:p>
      <w:pPr>
        <w:widowControl w:val="on"/>
        <w:pBdr/>
        <w:spacing w:before="220" w:after="220" w:line="240" w:lineRule="auto"/>
        <w:ind w:left="0" w:right="0"/>
        <w:jc w:val="both"/>
      </w:pPr>
      <w:r>
        <w:rPr>
          <w:rFonts w:ascii="Calibri" w:hAnsi="Calibri" w:eastAsia="Calibri" w:cs="Calibri"/>
          <w:color w:val="000000"/>
          <w:sz w:val="22"/>
          <w:szCs w:val="22"/>
        </w:rPr>
        <w:t xml:space="preserve">Cooper (2007) found a non-pathogenic </w:t>
      </w:r>
      <w:r>
        <w:rPr>
          <w:rFonts w:ascii="Calibri" w:hAnsi="Calibri" w:eastAsia="Calibri" w:cs="Calibri"/>
          <w:i/>
          <w:iCs/>
          <w:color w:val="000000"/>
          <w:sz w:val="22"/>
          <w:szCs w:val="22"/>
        </w:rPr>
        <w:t xml:space="preserve">Pseudomonas</w:t>
      </w:r>
      <w:r>
        <w:rPr>
          <w:rFonts w:ascii="Calibri" w:hAnsi="Calibri" w:eastAsia="Calibri" w:cs="Calibri"/>
          <w:color w:val="000000"/>
          <w:sz w:val="22"/>
          <w:szCs w:val="22"/>
        </w:rPr>
        <w:t xml:space="preserve"> species often associated with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and aggravating the symptoms to a certain extent. When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is detected in rhizomes (in which bacterial exudates are sometimes found when cut transversely), this is often accompanied by other infections by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and/or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spp. (Van der Gaag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Metabolic changes due to infections with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and their underlying genetic basis, using ultra-performance liquid chromatography (UPLC)- quadrupole-time-of-flight (QTOF) mass-spectrometry and transcriptome analysis and gene expression of both pathogen and host, with high-throughput mRNA sequencing, were determined by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and Gétaz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(2020b).</w:t>
      </w:r>
    </w:p>
    <w:p>
      <w:pPr>
        <w:widowControl w:val="on"/>
        <w:pBdr/>
        <w:spacing w:before="220" w:after="220" w:line="240" w:lineRule="auto"/>
        <w:ind w:left="0" w:right="0"/>
        <w:jc w:val="both"/>
      </w:pPr>
      <w:r>
        <w:rPr>
          <w:rFonts w:ascii="Calibri" w:hAnsi="Calibri" w:eastAsia="Calibri" w:cs="Calibri"/>
          <w:color w:val="000000"/>
          <w:sz w:val="22"/>
          <w:szCs w:val="22"/>
        </w:rPr>
        <w:t xml:space="preserve">The whole genome sequences of two strains of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w:t>
      </w:r>
      <w:r>
        <w:rPr>
          <w:rFonts w:ascii="Calibri" w:hAnsi="Calibri" w:eastAsia="Calibri" w:cs="Calibri"/>
          <w:color w:val="000000"/>
          <w:sz w:val="22"/>
          <w:szCs w:val="22"/>
        </w:rPr>
        <w:t xml:space="preserve">P21 and </w:t>
      </w:r>
      <w:r>
        <w:rPr>
          <w:rFonts w:ascii="Calibri" w:hAnsi="Calibri" w:eastAsia="Calibri" w:cs="Calibri"/>
          <w:i/>
          <w:iCs/>
          <w:color w:val="000000"/>
          <w:sz w:val="22"/>
          <w:szCs w:val="22"/>
        </w:rPr>
        <w:t xml:space="preserve">Fa</w:t>
      </w:r>
      <w:r>
        <w:rPr>
          <w:rFonts w:ascii="Calibri" w:hAnsi="Calibri" w:eastAsia="Calibri" w:cs="Calibri"/>
          <w:color w:val="000000"/>
          <w:sz w:val="22"/>
          <w:szCs w:val="22"/>
        </w:rPr>
        <w:t xml:space="preserve">P29) isolated in 2011 from symptomatic strawberry leaf tissue in Siskiyou County, California, USA are available (Henry &amp; Leveau, 2016). Other genome sequences were determined by Gétaz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2017b.</w:t>
      </w:r>
    </w:p>
    <w:p>
      <w:pPr>
        <w:widowControl w:val="on"/>
        <w:pBdr/>
        <w:spacing w:before="220" w:after="220" w:line="240" w:lineRule="auto"/>
        <w:ind w:left="0" w:right="0"/>
        <w:jc w:val="both"/>
      </w:pPr>
      <w:r>
        <w:rPr>
          <w:rFonts w:ascii="Calibri" w:hAnsi="Calibri" w:eastAsia="Calibri" w:cs="Calibri"/>
          <w:color w:val="000000"/>
          <w:sz w:val="22"/>
          <w:szCs w:val="22"/>
        </w:rPr>
        <w:t xml:space="preserve">Pathogenicity of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is mainly based a </w:t>
      </w:r>
      <w:r>
        <w:rPr>
          <w:rFonts w:ascii="Calibri" w:hAnsi="Calibri" w:eastAsia="Calibri" w:cs="Calibri"/>
          <w:i/>
          <w:iCs/>
          <w:color w:val="000000"/>
          <w:sz w:val="22"/>
          <w:szCs w:val="22"/>
        </w:rPr>
        <w:t xml:space="preserve">hrp</w:t>
      </w:r>
      <w:r>
        <w:rPr>
          <w:rFonts w:ascii="Calibri" w:hAnsi="Calibri" w:eastAsia="Calibri" w:cs="Calibri"/>
          <w:color w:val="000000"/>
          <w:sz w:val="22"/>
          <w:szCs w:val="22"/>
        </w:rPr>
        <w:t xml:space="preserve"> gene cluster coding for structural elements of the type III secretion system (T3SS), T3SS effector s(T3E) and an essential part of the </w:t>
      </w:r>
      <w:r>
        <w:rPr>
          <w:rFonts w:ascii="Calibri" w:hAnsi="Calibri" w:eastAsia="Calibri" w:cs="Calibri"/>
          <w:i/>
          <w:iCs/>
          <w:color w:val="000000"/>
          <w:sz w:val="22"/>
          <w:szCs w:val="22"/>
        </w:rPr>
        <w:t xml:space="preserve">gum</w:t>
      </w:r>
      <w:r>
        <w:rPr>
          <w:rFonts w:ascii="Calibri" w:hAnsi="Calibri" w:eastAsia="Calibri" w:cs="Calibri"/>
          <w:color w:val="000000"/>
          <w:sz w:val="22"/>
          <w:szCs w:val="22"/>
        </w:rPr>
        <w:t xml:space="preserve"> cluster coding for xanthan extracellular polysaccharide synthesis (Vandroemme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2013b). Furthermore, pathogenicity is also linked to a type IV (T4SS) and an </w:t>
      </w:r>
      <w:r>
        <w:rPr>
          <w:rFonts w:ascii="Calibri" w:hAnsi="Calibri" w:eastAsia="Calibri" w:cs="Calibri"/>
          <w:i/>
          <w:iCs/>
          <w:color w:val="000000"/>
          <w:sz w:val="22"/>
          <w:szCs w:val="22"/>
        </w:rPr>
        <w:t xml:space="preserve">xps</w:t>
      </w:r>
      <w:r>
        <w:rPr>
          <w:rFonts w:ascii="Calibri" w:hAnsi="Calibri" w:eastAsia="Calibri" w:cs="Calibri"/>
          <w:color w:val="000000"/>
          <w:sz w:val="22"/>
          <w:szCs w:val="22"/>
        </w:rPr>
        <w:t xml:space="preserve">-coded type II secretion system (T2SS) and the production of various toxins, including hemolytic and cytolytic RTX-toxins (Gétaz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2020b; Puławska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On leaves, 1-4 mm, angular, shiny, water-soaked spots appear surrounded by the smallest veins. In the early stage, leafspots are only visible on the lower surface and appear translucent against the light. They enlarge, coalesce and after about 2 weeks are also visible on the upper leaf surface as water-soaked, angular spots, which subsequently become reddish-brown. They have a shiny appearance and are usually covered by bacterial exudate, which when dry, turns brown and appears as gum-like scales. Spots may coalesce along the primary and secondary veins. The dead tissues tear and break off, and the diseased leaf may show a ragged appearance.</w:t>
      </w:r>
    </w:p>
    <w:p>
      <w:pPr>
        <w:widowControl w:val="on"/>
        <w:pBdr/>
        <w:spacing w:before="220" w:after="220" w:line="240" w:lineRule="auto"/>
        <w:ind w:left="0" w:right="0"/>
        <w:jc w:val="left"/>
      </w:pPr>
      <w:r>
        <w:rPr>
          <w:rFonts w:ascii="Calibri" w:hAnsi="Calibri" w:eastAsia="Calibri" w:cs="Calibri"/>
          <w:color w:val="000000"/>
          <w:sz w:val="22"/>
          <w:szCs w:val="22"/>
        </w:rPr>
        <w:t xml:space="preserve">In the most severe cases crown infection pockets may be seen inside after dissection. They appear as localized, water-soaked zones, frequently confined to one side of the crown, where bacterial exudate may also be formed.</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see Kennedy &amp; King (1962b), Hildebrand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Mazzucchi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 Panagopoulos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(1978), Maas (1998) &amp; Van der Gaag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A blossom blight of strawberry caused by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with blighting of entire flowers, or in less severe cases, water-soaked lesions on the lower surface of the calyx and pedicel of seemingly healthy green and ripe fruits was described by Gubler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from California, USA. Symptoms on calyxes and pedicels may be confused with those caused by </w:t>
      </w:r>
      <w:r>
        <w:rPr>
          <w:rFonts w:ascii="Calibri" w:hAnsi="Calibri" w:eastAsia="Calibri" w:cs="Calibri"/>
          <w:i/>
          <w:iCs/>
          <w:color w:val="000000"/>
          <w:sz w:val="22"/>
          <w:szCs w:val="22"/>
        </w:rPr>
        <w:t xml:space="preserve">Erwinia pyrifoliae</w:t>
      </w:r>
      <w:r>
        <w:rPr>
          <w:rFonts w:ascii="Calibri" w:hAnsi="Calibri" w:eastAsia="Calibri" w:cs="Calibri"/>
          <w:color w:val="000000"/>
          <w:sz w:val="22"/>
          <w:szCs w:val="22"/>
        </w:rPr>
        <w:t xml:space="preserve">, although in the latter case there is a more general blackening of the tissues, in some cases with bacterial slime formation. Fruits are usually infected, blackened and often malformed (Wenneker &amp; Bergsma-Vlami, 2015).</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angular leaf spot caused by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may be confused with those caused by fungi, such as </w:t>
      </w:r>
      <w:r>
        <w:rPr>
          <w:rFonts w:ascii="Calibri" w:hAnsi="Calibri" w:eastAsia="Calibri" w:cs="Calibri"/>
          <w:i/>
          <w:iCs/>
          <w:color w:val="000000"/>
          <w:sz w:val="22"/>
          <w:szCs w:val="22"/>
        </w:rPr>
        <w:t xml:space="preserve">Ramularia grevillea (</w:t>
      </w:r>
      <w:r>
        <w:rPr>
          <w:rFonts w:ascii="Calibri" w:hAnsi="Calibri" w:eastAsia="Calibri" w:cs="Calibri"/>
          <w:color w:val="000000"/>
          <w:sz w:val="22"/>
          <w:szCs w:val="22"/>
        </w:rPr>
        <w:t xml:space="preserve">formerly </w:t>
      </w:r>
      <w:r>
        <w:rPr>
          <w:rFonts w:ascii="Calibri" w:hAnsi="Calibri" w:eastAsia="Calibri" w:cs="Calibri"/>
          <w:i/>
          <w:iCs/>
          <w:color w:val="000000"/>
          <w:sz w:val="22"/>
          <w:szCs w:val="22"/>
        </w:rPr>
        <w:t xml:space="preserve">Mycosphaerella fragariae)</w:t>
      </w:r>
      <w:r>
        <w:rPr>
          <w:rFonts w:ascii="Calibri" w:hAnsi="Calibri" w:eastAsia="Calibri" w:cs="Calibri"/>
          <w:color w:val="000000"/>
          <w:sz w:val="22"/>
          <w:szCs w:val="22"/>
        </w:rPr>
        <w:t xml:space="preserve"> causing common spot of strawberry and </w:t>
      </w:r>
      <w:r>
        <w:rPr>
          <w:rFonts w:ascii="Calibri" w:hAnsi="Calibri" w:eastAsia="Calibri" w:cs="Calibri"/>
          <w:i/>
          <w:iCs/>
          <w:color w:val="000000"/>
          <w:sz w:val="22"/>
          <w:szCs w:val="22"/>
        </w:rPr>
        <w:t xml:space="preserve">Diplocarpon fragariae</w:t>
      </w:r>
      <w:r>
        <w:rPr>
          <w:rFonts w:ascii="Calibri" w:hAnsi="Calibri" w:eastAsia="Calibri" w:cs="Calibri"/>
          <w:color w:val="000000"/>
          <w:sz w:val="22"/>
          <w:szCs w:val="22"/>
        </w:rPr>
        <w:t xml:space="preserve">, causing leaf scorch, as well as with the symptoms caused by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fragariae</w:t>
      </w:r>
      <w:r>
        <w:rPr>
          <w:rFonts w:ascii="Calibri" w:hAnsi="Calibri" w:eastAsia="Calibri" w:cs="Calibri"/>
          <w:color w:val="000000"/>
          <w:sz w:val="22"/>
          <w:szCs w:val="22"/>
        </w:rPr>
        <w:t xml:space="preserve"> (see Notes on taxonomy and nomenclature and Janse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Definitive diagnosis should always be obtained through laboratory analysis (see below and EPPO, 2023).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is an aerobic, Gram-negative, non-spore-forming, non-capsulated rod; size averaging 0.4 x 1.3 µm. Most cells are non-motile, but some have a single polar flagellum. On a suitable medium such as Wilbrink’s medium colonies are circular, entire, convex, glistening, translucent to pale-yellow after 3-5 days incubation at 20 to 24°C (Bradbury, 1977; Roberts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EPPO, 2023).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Rapid screening tests such as ELISA or IF and PCR/Nested PCR or a detached leaf assay (Civerolo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1997a and b; Randhawa &amp; Civerolo, 2017) can be used for presumptive diagnosis of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as the bacterium is quite difficult to isolate, and its colonies are easily overgrown by those of secondary organisms. Use of purified agar (Difco) is recommended in all media because impurities from other commercial agars can inhibit the growth of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(Rowhani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EPPO, 2023). The pure culture is distinguishable on agar media from other phytopathogenic xanthomonads, including </w:t>
      </w:r>
      <w:r>
        <w:rPr>
          <w:rFonts w:ascii="Calibri" w:hAnsi="Calibri" w:eastAsia="Calibri" w:cs="Calibri"/>
          <w:i/>
          <w:iCs/>
          <w:color w:val="000000"/>
          <w:sz w:val="22"/>
          <w:szCs w:val="22"/>
        </w:rPr>
        <w:t xml:space="preserve">X. 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fragariae</w:t>
      </w:r>
      <w:r>
        <w:rPr>
          <w:rFonts w:ascii="Calibri" w:hAnsi="Calibri" w:eastAsia="Calibri" w:cs="Calibri"/>
          <w:color w:val="000000"/>
          <w:sz w:val="22"/>
          <w:szCs w:val="22"/>
        </w:rPr>
        <w:t xml:space="preserve"> (EPPO, 2023).</w:t>
      </w:r>
    </w:p>
    <w:p>
      <w:pPr>
        <w:widowControl w:val="on"/>
        <w:pBdr/>
        <w:spacing w:before="220" w:after="220" w:line="240" w:lineRule="auto"/>
        <w:ind w:left="0" w:right="0"/>
        <w:jc w:val="both"/>
      </w:pPr>
      <w:r>
        <w:rPr>
          <w:rFonts w:ascii="Calibri" w:hAnsi="Calibri" w:eastAsia="Calibri" w:cs="Calibri"/>
          <w:color w:val="000000"/>
          <w:sz w:val="22"/>
          <w:szCs w:val="22"/>
        </w:rPr>
        <w:t xml:space="preserve">Stöger &amp; Ruppitsch (2004) developed a sensitive, PCR kit called REDExtract-N-Ampk Plant PCR-Kit for the detection of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in (a)symptomatic plant material. Several sensitive (nested/multiplexed) PCR detection tests, also in combination with immune-capture, targeting different loci in the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genome, have been developed (Roberts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Pooler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Hartung &amp; Pooler, 1997; Zimmermann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Weller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Vandroemme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Turechek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Vermunt and van Beuningen, 2008). These tests can be used to confirm the presence of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in symptomatic plant material, and can be used for detection of (latent) infections in (symptomless) plants (Mahuku and Goodwin, 1997; Zimmerman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EPPO, 2023; IPPC 2016). A real-time PCR was developed by Cubero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and another one, specifically tested for detection in crown tissue, by Turechek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 loop-mediated isothermal amplification assay (LAMP) and sample preparation procedure for detection was developed by Wang &amp; Turechek (2016) and Gétaz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(2017a).</w:t>
      </w:r>
    </w:p>
    <w:p>
      <w:pPr>
        <w:widowControl w:val="on"/>
        <w:pBdr/>
        <w:spacing w:before="220" w:after="220" w:line="240" w:lineRule="auto"/>
        <w:ind w:left="0" w:right="0"/>
        <w:jc w:val="both"/>
      </w:pPr>
      <w:r>
        <w:rPr>
          <w:rFonts w:ascii="Calibri" w:hAnsi="Calibri" w:eastAsia="Calibri" w:cs="Calibri"/>
          <w:color w:val="000000"/>
          <w:sz w:val="22"/>
          <w:szCs w:val="22"/>
        </w:rPr>
        <w:t xml:space="preserve">Rep-PCR has been used for identification of field isolates of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(Opgenorth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as well as MALDI-TOF mass spectrometry (Vandroemme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2013b).</w:t>
      </w:r>
    </w:p>
    <w:p>
      <w:pPr>
        <w:widowControl w:val="on"/>
        <w:pBdr/>
        <w:spacing w:before="220" w:after="220" w:line="240" w:lineRule="auto"/>
        <w:ind w:left="0" w:right="0"/>
        <w:jc w:val="both"/>
      </w:pPr>
      <w:r>
        <w:rPr>
          <w:rFonts w:ascii="Calibri" w:hAnsi="Calibri" w:eastAsia="Calibri" w:cs="Calibri"/>
          <w:color w:val="000000"/>
          <w:sz w:val="22"/>
          <w:szCs w:val="22"/>
        </w:rPr>
        <w:t xml:space="preserve">Both PEMAX-PCR (a mix of nucleic acid intercalating dyes propidium monazide - PMA and ethidium-monazide - EMA) and PMA-real-time PCR have been recently developed for the detection of viable cells of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in strawberry. This so-called viability PCR (vPCR) could be useful in testing of planting material entering a country (Wang &amp; Turechek, 2020; Immanuel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An efficient spray-infiltration method of inoculation was published by Hazel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but also see EPPO (2023).</w:t>
      </w:r>
    </w:p>
    <w:p>
      <w:pPr>
        <w:widowControl w:val="on"/>
        <w:pBdr/>
        <w:spacing w:before="220" w:after="220" w:line="240" w:lineRule="auto"/>
        <w:ind w:left="0" w:right="0"/>
        <w:jc w:val="both"/>
      </w:pPr>
      <w:r>
        <w:rPr>
          <w:rFonts w:ascii="Calibri" w:hAnsi="Calibri" w:eastAsia="Calibri" w:cs="Calibri"/>
          <w:color w:val="000000"/>
          <w:sz w:val="22"/>
          <w:szCs w:val="22"/>
        </w:rPr>
        <w:t xml:space="preserve">Details about presumptive diagnosis with rapid tests, detection and identification methods (including methods for extraction of bacterial cells and DNA), biochemical, serological and molecular and pathogenicity tests (using inoculation of bean plantlets or hilum injury/seed inoculation) for latent and symptomatic infected material, flow chart, culture media, chemicals and reference material) are provided in the EPPO Standard PM 7/65 (2) (EPPO, 2023) on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and IPPC Diagnostic protocol DP 14 (IPPC,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Locally,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can be spread by splashing water or via aerosols generated by precipitation, irrigation, or mowing (Van der Wolf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2018). The bacterium can also be spread via contact with contaminated machinery, clothes and by animals (Maas, 2004). For example, the spread of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in a strawberry field by mowing and runner cutting machinery was studied in the Netherlands. The blades of a rotary mower became heavily contaminated after trimming leaves of symptomatic plants and could spread the bacterium to healthy plants up to a distance of 4 m (Kastelein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left"/>
      </w:pPr>
      <w:r>
        <w:rPr>
          <w:rFonts w:ascii="Calibri" w:hAnsi="Calibri" w:eastAsia="Calibri" w:cs="Calibri"/>
          <w:color w:val="000000"/>
          <w:sz w:val="22"/>
          <w:szCs w:val="22"/>
        </w:rPr>
        <w:t xml:space="preserve">Within a field crop,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is not free-living in the soil, but it can overwinter in the soil in association with previously infected plant material (Maas, 1998).</w:t>
      </w:r>
    </w:p>
    <w:p>
      <w:pPr>
        <w:widowControl w:val="on"/>
        <w:pBdr/>
        <w:spacing w:before="220" w:after="220" w:line="240" w:lineRule="auto"/>
        <w:ind w:left="0" w:right="0"/>
        <w:jc w:val="both"/>
      </w:pPr>
      <w:r>
        <w:rPr>
          <w:rFonts w:ascii="Calibri" w:hAnsi="Calibri" w:eastAsia="Calibri" w:cs="Calibri"/>
          <w:color w:val="000000"/>
          <w:sz w:val="22"/>
          <w:szCs w:val="22"/>
        </w:rPr>
        <w:t xml:space="preserve">Over short and long distances, the movement of infected plants for planting is the main pathway. Commercial strawberry runners used for planting may spread the bacterium as they may still bear old, whole or torn, infected leaves or have crown infection pockets. Moreover, almost invisible fragments of infected leaves may be hidden in the apical crown region or between the roots (Kennedy &amp; King, 1962a). Viable cells of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could be detected in fruits produced for the fresh market (Immanuel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but fruits are considered as a minor pathway.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Like in other strawberry leaf spot and blight diseases caused by e.g., </w:t>
      </w:r>
      <w:r>
        <w:rPr>
          <w:rFonts w:ascii="Calibri" w:hAnsi="Calibri" w:eastAsia="Calibri" w:cs="Calibri"/>
          <w:i/>
          <w:iCs/>
          <w:color w:val="000000"/>
          <w:sz w:val="22"/>
          <w:szCs w:val="22"/>
        </w:rPr>
        <w:t xml:space="preserve">Phomopsis obscurans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arboricola</w:t>
      </w:r>
      <w:r>
        <w:rPr>
          <w:rFonts w:ascii="Calibri" w:hAnsi="Calibri" w:eastAsia="Calibri" w:cs="Calibri"/>
          <w:color w:val="000000"/>
          <w:sz w:val="22"/>
          <w:szCs w:val="22"/>
        </w:rPr>
        <w:t xml:space="preserve"> and leaf blotch caused by </w:t>
      </w:r>
      <w:r>
        <w:rPr>
          <w:rFonts w:ascii="Calibri" w:hAnsi="Calibri" w:eastAsia="Calibri" w:cs="Calibri"/>
          <w:i/>
          <w:iCs/>
          <w:color w:val="000000"/>
          <w:sz w:val="22"/>
          <w:szCs w:val="22"/>
        </w:rPr>
        <w:t xml:space="preserve">Zythia fragariae</w:t>
      </w:r>
      <w:r>
        <w:rPr>
          <w:rFonts w:ascii="Calibri" w:hAnsi="Calibri" w:eastAsia="Calibri" w:cs="Calibri"/>
          <w:color w:val="000000"/>
          <w:sz w:val="22"/>
          <w:szCs w:val="22"/>
        </w:rPr>
        <w:t xml:space="preserve">, bacterial blight causes a certain reduction in yield, but generally, the disease is not destructive. However, heavy losses may occur under very wet weather conditions or frequent overhead sprinkler irrigation. The highest losses (up to 75% fruit loss) were reported by Epstein (1966) in the USA, but in most cases losses are much lower, since only leaves and calices are infected, leading to a moderate reduction of photosynthesis and disfigured calices which very occasionally rendered fruits unmarketable (Legard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Earlier substantial losses reported by Mazzucchi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 López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and Bosshard &amp; Schwind (1997) were not observed in later years, although the disease is widespread in Western Europe. In the USA, yield losses up to 25% were reported during some years in the 1990s, but the biggest impact was due to import restrictions from Mexico and the European Union for planting material (Roberts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Van der Gaag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South Korea, the implementation of a strict control programme for several years reduced the disease incidence from 45% to 5% (Yoon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healthy planting material and avoidance of conditions favouring the disease (e.g. high humidity, high nitrogen fertilizing) are the main control methods. Crop operations, using machinery proved important for disease and pathogen spread in the field (Gigot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Kastelein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should be taken into account when considering control measures. Other cultural measures include the use of drip irrigation and irrigation early in the morning to obtain faster drying of crop, as well as monitoring and removal of diseased plants. Treatments with copper-containing products have shown some effectiveness, but have to be applied very intensively, with a risk of phytotoxicity (Kennedy-Fisher, 1997).</w:t>
      </w:r>
    </w:p>
    <w:p>
      <w:pPr>
        <w:widowControl w:val="on"/>
        <w:pBdr/>
        <w:spacing w:before="220" w:after="220" w:line="240" w:lineRule="auto"/>
        <w:ind w:left="0" w:right="0"/>
        <w:jc w:val="both"/>
      </w:pPr>
      <w:r>
        <w:rPr>
          <w:rFonts w:ascii="Calibri" w:hAnsi="Calibri" w:eastAsia="Calibri" w:cs="Calibri"/>
          <w:color w:val="000000"/>
          <w:sz w:val="22"/>
          <w:szCs w:val="22"/>
        </w:rPr>
        <w:t xml:space="preserve">Mixtures of copper compounds and the fungicide mancozeb were found to be effective against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but they may lead to phytotoxicity (Roberts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Alternatives to copper such as acibenzolar-S-methyl, and kasugamycin showed lower disease severity than untreated controls (Cooper, 2007). An organic acid-based biopesticide (OAB, containing 10.73 g L</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 of citric acid and 21.37 g L</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 of lactic acid) could reduce disease incidence by up to 50% when 7 sprays were applied, in trials under natural field infection conditions, in Canada, where the product is registered (Dubois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Oxidate (hydrogen dioxide 27%) was registered in the USA for control of angular leaf spot and has been used with varying success (Anco &amp; Ellis, 2011). Braun &amp; Hildebrand (2013) found that foliar applications of various antioxidants, such as α-tocopherol and mannitol, along with the plant activators acetylsalicylic acid and acibenzolar-S-methyl, and the fungicide fosetyl-Al, substantially reduced disease incidence.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used oxolinic acid, with an 87% control during the nursery period, and the antibiotic validamycin-A, with a 95% control during the cultivation stage (control effect 95%). A post-harvest propylene oxide fumigation also had a control effect. Amino-thiazidol and zinc thiazidol alone or in low-rate combination with kasugamycin or copper compounds reduced disease incidence when applied pre-harvest to more than 90%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Henry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observed a strong reduction in symptom formation when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was co-inoculated with tannic acid (a chelating agent of iron) onto strawberry plants, suggesting a kind of nutritional immunity and possibilities for control by restriction to iron access on or in the plant.</w:t>
      </w:r>
    </w:p>
    <w:p>
      <w:pPr>
        <w:widowControl w:val="on"/>
        <w:pBdr/>
        <w:spacing w:before="220" w:after="220" w:line="240" w:lineRule="auto"/>
        <w:ind w:left="0" w:right="0"/>
        <w:jc w:val="both"/>
      </w:pPr>
      <w:r>
        <w:rPr>
          <w:rFonts w:ascii="Calibri" w:hAnsi="Calibri" w:eastAsia="Calibri" w:cs="Calibri"/>
          <w:color w:val="000000"/>
          <w:sz w:val="22"/>
          <w:szCs w:val="22"/>
        </w:rPr>
        <w:t xml:space="preserve">Dipping plants in a solution of 10% chlorine bleach and use of UV-C radiation and a concomitant removal or trimming remnant leaf and petiole tissue from nursery-trimmed plants, reduced disease significantly but not completely in planting stock (Turechek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Heat treatment was successfully applied to nursery stock where bacterial populations were exposed to 44°C for 4 h or 48°C for 2 h. These treatments minimally affected vegetative growth of plants bagged dry or wet (Turechek &amp; Peres, 2009).</w:t>
      </w:r>
    </w:p>
    <w:p>
      <w:pPr>
        <w:widowControl w:val="on"/>
        <w:pBdr/>
        <w:spacing w:before="220" w:after="220" w:line="240" w:lineRule="auto"/>
        <w:ind w:left="0" w:right="0"/>
        <w:jc w:val="both"/>
      </w:pPr>
      <w:r>
        <w:rPr>
          <w:rFonts w:ascii="Calibri" w:hAnsi="Calibri" w:eastAsia="Calibri" w:cs="Calibri"/>
          <w:color w:val="000000"/>
          <w:sz w:val="22"/>
          <w:szCs w:val="22"/>
        </w:rPr>
        <w:t xml:space="preserve">Hildebrand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found the cultivar Tristar as well as two clones, US 4808 and US 4809, that were derived from </w:t>
      </w:r>
      <w:r>
        <w:rPr>
          <w:rFonts w:ascii="Calibri" w:hAnsi="Calibri" w:eastAsia="Calibri" w:cs="Calibri"/>
          <w:i/>
          <w:iCs/>
          <w:color w:val="000000"/>
          <w:sz w:val="22"/>
          <w:szCs w:val="22"/>
        </w:rPr>
        <w:t xml:space="preserve">F. virginiana</w:t>
      </w:r>
      <w:r>
        <w:rPr>
          <w:rFonts w:ascii="Calibri" w:hAnsi="Calibri" w:eastAsia="Calibri" w:cs="Calibri"/>
          <w:color w:val="000000"/>
          <w:sz w:val="22"/>
          <w:szCs w:val="22"/>
        </w:rPr>
        <w:t xml:space="preserve">, to be much less susceptible than most of the cultivars tested. The latter two were released for resistance breeding. An important locus determining the resistance of the two wild genotypes mentioned above was found (designated </w:t>
      </w:r>
      <w:r>
        <w:rPr>
          <w:rFonts w:ascii="Calibri" w:hAnsi="Calibri" w:eastAsia="Calibri" w:cs="Calibri"/>
          <w:i/>
          <w:iCs/>
          <w:color w:val="000000"/>
          <w:sz w:val="22"/>
          <w:szCs w:val="22"/>
        </w:rPr>
        <w:t xml:space="preserve">FaRXf1</w:t>
      </w:r>
      <w:r>
        <w:rPr>
          <w:rFonts w:ascii="Calibri" w:hAnsi="Calibri" w:eastAsia="Calibri" w:cs="Calibri"/>
          <w:color w:val="000000"/>
          <w:sz w:val="22"/>
          <w:szCs w:val="22"/>
        </w:rPr>
        <w:t xml:space="preserve">) which could play a role in marker-assisted selection in order to develop resistant cultivars (Roach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Maas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used the above mentioned octoploid highly resistant clones US 4808 and US 4809</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see also Jamieson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Recent breeding experiments with these genotypes showed that their resistance is based on three or four unlinked loci (Lewers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leading to only limited inheritance.</w:t>
      </w:r>
    </w:p>
    <w:p>
      <w:pPr>
        <w:widowControl w:val="on"/>
        <w:pBdr/>
        <w:spacing w:before="220" w:after="220" w:line="240" w:lineRule="auto"/>
        <w:ind w:left="0" w:right="0"/>
        <w:jc w:val="both"/>
      </w:pPr>
      <w:r>
        <w:rPr>
          <w:rFonts w:ascii="Calibri" w:hAnsi="Calibri" w:eastAsia="Calibri" w:cs="Calibri"/>
          <w:color w:val="000000"/>
          <w:sz w:val="22"/>
          <w:szCs w:val="22"/>
        </w:rPr>
        <w:t xml:space="preserve">A high level of plant host resistance to angular leafspot disease has been found in certain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species, such as </w:t>
      </w:r>
      <w:r>
        <w:rPr>
          <w:rFonts w:ascii="Calibri" w:hAnsi="Calibri" w:eastAsia="Calibri" w:cs="Calibri"/>
          <w:i/>
          <w:iCs/>
          <w:color w:val="000000"/>
          <w:sz w:val="22"/>
          <w:szCs w:val="22"/>
        </w:rPr>
        <w:t xml:space="preserve">F. moschata</w:t>
      </w:r>
      <w:r>
        <w:rPr>
          <w:rFonts w:ascii="Calibri" w:hAnsi="Calibri" w:eastAsia="Calibri" w:cs="Calibri"/>
          <w:color w:val="000000"/>
          <w:sz w:val="22"/>
          <w:szCs w:val="22"/>
        </w:rPr>
        <w:t xml:space="preserve"> (2n=6x) and </w:t>
      </w:r>
      <w:r>
        <w:rPr>
          <w:rFonts w:ascii="Calibri" w:hAnsi="Calibri" w:eastAsia="Calibri" w:cs="Calibri"/>
          <w:i/>
          <w:iCs/>
          <w:color w:val="000000"/>
          <w:sz w:val="22"/>
          <w:szCs w:val="22"/>
        </w:rPr>
        <w:t xml:space="preserve">F. vesca</w:t>
      </w:r>
      <w:r>
        <w:rPr>
          <w:rFonts w:ascii="Calibri" w:hAnsi="Calibri" w:eastAsia="Calibri" w:cs="Calibri"/>
          <w:color w:val="000000"/>
          <w:sz w:val="22"/>
          <w:szCs w:val="22"/>
        </w:rPr>
        <w:t xml:space="preserve"> (2n=2x) and occasionally in clones of </w:t>
      </w:r>
      <w:r>
        <w:rPr>
          <w:rFonts w:ascii="Calibri" w:hAnsi="Calibri" w:eastAsia="Calibri" w:cs="Calibri"/>
          <w:i/>
          <w:iCs/>
          <w:color w:val="000000"/>
          <w:sz w:val="22"/>
          <w:szCs w:val="22"/>
        </w:rPr>
        <w:t xml:space="preserve">F. virginiana</w:t>
      </w:r>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2n=8x</w:t>
      </w:r>
      <w:r>
        <w:rPr>
          <w:rFonts w:ascii="Calibri" w:hAnsi="Calibri" w:eastAsia="Calibri" w:cs="Calibri"/>
          <w:color w:val="000000"/>
          <w:sz w:val="22"/>
          <w:szCs w:val="22"/>
        </w:rPr>
        <w:t xml:space="preserve">) but not in octoploid cultivated strawberries and in </w:t>
      </w:r>
      <w:r>
        <w:rPr>
          <w:rFonts w:ascii="Calibri" w:hAnsi="Calibri" w:eastAsia="Calibri" w:cs="Calibri"/>
          <w:i/>
          <w:iCs/>
          <w:color w:val="000000"/>
          <w:sz w:val="22"/>
          <w:szCs w:val="22"/>
        </w:rPr>
        <w:t xml:space="preserve">F. x ananassa</w:t>
      </w:r>
      <w:r>
        <w:rPr>
          <w:rFonts w:ascii="Calibri" w:hAnsi="Calibri" w:eastAsia="Calibri" w:cs="Calibri"/>
          <w:color w:val="000000"/>
          <w:sz w:val="22"/>
          <w:szCs w:val="22"/>
        </w:rPr>
        <w:t xml:space="preserve"> cv. Tristar (Roberts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Maas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2002; Hartung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Xue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Hildebrand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Cooper, 2007; Pérez-Jiménez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Jamieson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addition to </w:t>
      </w:r>
      <w:r>
        <w:rPr>
          <w:rFonts w:ascii="Calibri" w:hAnsi="Calibri" w:eastAsia="Calibri" w:cs="Calibri"/>
          <w:i/>
          <w:iCs/>
          <w:color w:val="000000"/>
          <w:sz w:val="22"/>
          <w:szCs w:val="22"/>
        </w:rPr>
        <w:t xml:space="preserve">F. moschata</w:t>
      </w:r>
      <w:r>
        <w:rPr>
          <w:rFonts w:ascii="Calibri" w:hAnsi="Calibri" w:eastAsia="Calibri" w:cs="Calibri"/>
          <w:color w:val="000000"/>
          <w:sz w:val="22"/>
          <w:szCs w:val="22"/>
        </w:rPr>
        <w:t xml:space="preserve"> some accessions of </w:t>
      </w:r>
      <w:r>
        <w:rPr>
          <w:rFonts w:ascii="Calibri" w:hAnsi="Calibri" w:eastAsia="Calibri" w:cs="Calibri"/>
          <w:i/>
          <w:iCs/>
          <w:color w:val="000000"/>
          <w:sz w:val="22"/>
          <w:szCs w:val="22"/>
        </w:rPr>
        <w:t xml:space="preserve">F. pentaphylla</w:t>
      </w:r>
      <w:r>
        <w:rPr>
          <w:rFonts w:ascii="Calibri" w:hAnsi="Calibri" w:eastAsia="Calibri" w:cs="Calibri"/>
          <w:color w:val="000000"/>
          <w:sz w:val="22"/>
          <w:szCs w:val="22"/>
        </w:rPr>
        <w:t xml:space="preserve">, a tetraploid species of wild strawberry native to China showed resistance towards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(Xue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The old German strawberry variety Sieger was found to be resistant against two strains of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in Spain and could also be useful in breeding programs (Pérez-Jiménez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To obtain more understanding and potential contributors to breeding for resistance Bestfleisch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screened 145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genotypes of which 6, with variable polyploidy showed moderate resistance, belonging to </w:t>
      </w:r>
      <w:r>
        <w:rPr>
          <w:rFonts w:ascii="Calibri" w:hAnsi="Calibri" w:eastAsia="Calibri" w:cs="Calibri"/>
          <w:i/>
          <w:iCs/>
          <w:color w:val="000000"/>
          <w:sz w:val="22"/>
          <w:szCs w:val="22"/>
        </w:rPr>
        <w:t xml:space="preserve">Fragaria vesca</w:t>
      </w:r>
      <w:r>
        <w:rPr>
          <w:rFonts w:ascii="Calibri" w:hAnsi="Calibri" w:eastAsia="Calibri" w:cs="Calibri"/>
          <w:color w:val="000000"/>
          <w:sz w:val="22"/>
          <w:szCs w:val="22"/>
        </w:rPr>
        <w:t xml:space="preserve"> f. </w:t>
      </w:r>
      <w:r>
        <w:rPr>
          <w:rFonts w:ascii="Calibri" w:hAnsi="Calibri" w:eastAsia="Calibri" w:cs="Calibri"/>
          <w:i/>
          <w:iCs/>
          <w:color w:val="000000"/>
          <w:sz w:val="22"/>
          <w:szCs w:val="22"/>
        </w:rPr>
        <w:t xml:space="preserve">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 nilgerrensis</w:t>
      </w:r>
      <w:r>
        <w:rPr>
          <w:rFonts w:ascii="Calibri" w:hAnsi="Calibri" w:eastAsia="Calibri" w:cs="Calibri"/>
          <w:color w:val="000000"/>
          <w:sz w:val="22"/>
          <w:szCs w:val="22"/>
        </w:rPr>
        <w:t xml:space="preserve"> ‘Yunnan’, </w:t>
      </w:r>
      <w:r>
        <w:rPr>
          <w:rFonts w:ascii="Calibri" w:hAnsi="Calibri" w:eastAsia="Calibri" w:cs="Calibri"/>
          <w:i/>
          <w:iCs/>
          <w:color w:val="000000"/>
          <w:sz w:val="22"/>
          <w:szCs w:val="22"/>
        </w:rPr>
        <w:t xml:space="preserve">F. vesca</w:t>
      </w:r>
      <w:r>
        <w:rPr>
          <w:rFonts w:ascii="Calibri" w:hAnsi="Calibri" w:eastAsia="Calibri" w:cs="Calibri"/>
          <w:color w:val="000000"/>
          <w:sz w:val="22"/>
          <w:szCs w:val="22"/>
        </w:rPr>
        <w:t xml:space="preserve"> ‘Illa Martin’ and </w:t>
      </w:r>
      <w:r>
        <w:rPr>
          <w:rFonts w:ascii="Calibri" w:hAnsi="Calibri" w:eastAsia="Calibri" w:cs="Calibri"/>
          <w:i/>
          <w:iCs/>
          <w:color w:val="000000"/>
          <w:sz w:val="22"/>
          <w:szCs w:val="22"/>
        </w:rPr>
        <w:t xml:space="preserve">F. moschata</w:t>
      </w:r>
      <w:r>
        <w:rPr>
          <w:rFonts w:ascii="Calibri" w:hAnsi="Calibri" w:eastAsia="Calibri" w:cs="Calibri"/>
          <w:color w:val="000000"/>
          <w:sz w:val="22"/>
          <w:szCs w:val="22"/>
        </w:rPr>
        <w:t xml:space="preserve"> ‘Bauwens’.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pathway for (international) spread of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is via asymptomatic plants for planting with latent infections. Infected planting material is therefore the main risk for uncontaminated areas. However, over the years it has been observed that actual losses due to bacterial angular leaf spot remain generally low to very low and that current cultural methods, in combination with some preventive sprays of bactericidal compounds, can sufficiently limit its importance (Van der Gaag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Based on this information the European Union changed the status of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from a quarantine pest (Annex IIA2) to a regulated non-quarantine pest (RNQP) (EU,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It can be recommended that strawberry planting material from infested countries should be derived from mother plants kept free from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as part of a certification scheme (EPPO, 2008a), and that the place of production should have been found free from the disease during the last five growing seasons. In addition, visual inspections during the dormant period can be useful. Inspectors should look for typical angular spots on old leaves or on their remains still attached to the runners. Samples from lots kept in cold storage must be inspected immediately after the runners are taken out and thawed. The spots can no longer be seen after only 1 day at room temperature.</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 and sampling methods for strawberry planting material (at import) are described in the commodity specific EPPO phytosanitary procedure PM 3/73 (1) (EPPO 2008b) and for places of production in PM 3/83(1) (EPPO, 2017). Certification for pathogen-tested material, including tests for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are laid down in EPPO PM 4/11 (2) (EPPO, 2008a). Detailed risk management measures against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have also been proposed on the use of non-certified and certified strawberry planting material during the RNQP project (EPPO, 2018). Detection of viable cells of </w:t>
      </w:r>
      <w:r>
        <w:rPr>
          <w:rFonts w:ascii="Calibri" w:hAnsi="Calibri" w:eastAsia="Calibri" w:cs="Calibri"/>
          <w:i/>
          <w:iCs/>
          <w:color w:val="000000"/>
          <w:sz w:val="22"/>
          <w:szCs w:val="22"/>
        </w:rPr>
        <w:t xml:space="preserve">X. fragariae</w:t>
      </w:r>
      <w:r>
        <w:rPr>
          <w:rFonts w:ascii="Calibri" w:hAnsi="Calibri" w:eastAsia="Calibri" w:cs="Calibri"/>
          <w:color w:val="000000"/>
          <w:sz w:val="22"/>
          <w:szCs w:val="22"/>
        </w:rPr>
        <w:t xml:space="preserve"> using viability PCR (vPCR) has been suggested as a method that could be useful in post-entry quarantine and for detection in fresh fruits in New Zealand (Immanuel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Albuquerque P, Caridade CMR, Marcal ARS, Cruz J, Cruz L, Santos CL, Mendes MV &amp; Tavares F (2011) Identification of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fuscans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with novel markers and using a dot blot platform coupled with automatic data analysis. </w:t>
      </w:r>
      <w:r>
        <w:rPr>
          <w:rFonts w:ascii="Calibri" w:hAnsi="Calibri" w:eastAsia="Calibri" w:cs="Calibri"/>
          <w:i/>
          <w:iCs/>
          <w:color w:val="000000"/>
          <w:sz w:val="22"/>
          <w:szCs w:val="22"/>
        </w:rPr>
        <w:t xml:space="preserve">Applied &amp;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(16), 5619–5628.</w:t>
      </w:r>
    </w:p>
    <w:p>
      <w:pPr>
        <w:widowControl w:val="on"/>
        <w:pBdr/>
        <w:spacing w:before="220" w:after="220" w:line="240" w:lineRule="auto"/>
        <w:ind w:left="0" w:right="0"/>
        <w:jc w:val="left"/>
      </w:pPr>
      <w:r>
        <w:rPr>
          <w:rFonts w:ascii="Calibri" w:hAnsi="Calibri" w:eastAsia="Calibri" w:cs="Calibri"/>
          <w:color w:val="000000"/>
          <w:sz w:val="22"/>
          <w:szCs w:val="22"/>
        </w:rPr>
        <w:t xml:space="preserve">Allan-Wojtas P, Hildebrand PD, Braun PG, Smith-King HL, Carbyn S &amp; Renderos WE (2010) Low temperature and anhydrous electron microscopy techniques to observe the infection process of the bacterial pathogen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on strawberry leaves. </w:t>
      </w:r>
      <w:r>
        <w:rPr>
          <w:rFonts w:ascii="Calibri" w:hAnsi="Calibri" w:eastAsia="Calibri" w:cs="Calibri"/>
          <w:i/>
          <w:iCs/>
          <w:color w:val="000000"/>
          <w:sz w:val="22"/>
          <w:szCs w:val="22"/>
        </w:rPr>
        <w:t xml:space="preserve">Journal of Microscopy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239</w:t>
      </w:r>
      <w:r>
        <w:rPr>
          <w:rFonts w:ascii="Calibri" w:hAnsi="Calibri" w:eastAsia="Calibri" w:cs="Calibri"/>
          <w:color w:val="000000"/>
          <w:sz w:val="22"/>
          <w:szCs w:val="22"/>
        </w:rPr>
        <w:t xml:space="preserve">, 249-258. </w:t>
      </w:r>
      <w:hyperlink r:id="rId72196ac319266d9e9" w:history="1">
        <w:r>
          <w:rPr>
            <w:rFonts w:ascii="Calibri" w:hAnsi="Calibri" w:eastAsia="Calibri" w:cs="Calibri"/>
            <w:color w:val="0000CC"/>
            <w:sz w:val="22"/>
            <w:szCs w:val="22"/>
            <w:u w:val="single"/>
          </w:rPr>
          <w:t xml:space="preserve">https://doi.org/10.1111/j.1365-2818.2010.03373.x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Anco DJ &amp; Ellis MA (2011) Angular leaf spot of strawberry (bacterial blight). Ohio State University Leaflet HYG -3212, 2pp. </w:t>
      </w:r>
      <w:hyperlink r:id="rId32676ac319266da29" w:history="1">
        <w:r>
          <w:rPr>
            <w:rFonts w:ascii="Calibri" w:hAnsi="Calibri" w:eastAsia="Calibri" w:cs="Calibri"/>
            <w:color w:val="0000CC"/>
            <w:sz w:val="22"/>
            <w:szCs w:val="22"/>
            <w:u w:val="single"/>
          </w:rPr>
          <w:t xml:space="preserve">https://ohioline.osu.edu/factsheet/HYG-3212-11</w:t>
        </w:r>
      </w:hyperlink>
      <w:r>
        <w:rPr>
          <w:rFonts w:ascii="Calibri" w:hAnsi="Calibri" w:eastAsia="Calibri" w:cs="Calibri"/>
          <w:color w:val="000000"/>
          <w:sz w:val="22"/>
          <w:szCs w:val="22"/>
        </w:rPr>
        <w:t xml:space="preserve"> (last accessed February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Bestfleisch M, Richter K, Wensing A, Wünsche JN, Hanke M-V, Höfer M, Schulte E &amp; Flachowsky H (2015) Resistance and systemic dispersal of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in strawberry germplasm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71-80. </w:t>
      </w:r>
      <w:hyperlink r:id="rId71886ac319266daea" w:history="1">
        <w:r>
          <w:rPr>
            <w:rFonts w:ascii="Calibri" w:hAnsi="Calibri" w:eastAsia="Calibri" w:cs="Calibri"/>
            <w:color w:val="0000CC"/>
            <w:sz w:val="22"/>
            <w:szCs w:val="22"/>
            <w:u w:val="single"/>
          </w:rPr>
          <w:t xml:space="preserve">https://doi.org/64. 10.1111/ppa.12232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Bosshard E &amp; Schwind M (1997) Detection of different bacterial and fungal pathogens in apparently healthy strawberry plants. In: Dehne HW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(eds) Diagnosis and Identification of Plant Pathogens. Kluwer, Dordrecht (NL), pp. 37-41.Bradbury JF (1977)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No. 558</w:t>
      </w:r>
      <w:r>
        <w:rPr>
          <w:rFonts w:ascii="Calibri" w:hAnsi="Calibri" w:eastAsia="Calibri" w:cs="Calibri"/>
          <w:color w:val="000000"/>
          <w:sz w:val="22"/>
          <w:szCs w:val="22"/>
        </w:rPr>
        <w:t xml:space="preserve">. CABI,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Braun PG &amp; Hildebrand PD (2013) Effect of sugar alcohols, antioxidants and activators of systemically acquired resistance on severity of bacterial angular leaf spot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of strawberry in controlled environment conditions.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20-26. </w:t>
      </w:r>
      <w:hyperlink r:id="rId61036ac319266dc1e" w:history="1">
        <w:r>
          <w:rPr>
            <w:rFonts w:ascii="Calibri" w:hAnsi="Calibri" w:eastAsia="Calibri" w:cs="Calibri"/>
            <w:color w:val="0000CC"/>
            <w:sz w:val="22"/>
            <w:szCs w:val="22"/>
            <w:u w:val="single"/>
          </w:rPr>
          <w:t xml:space="preserve">https://doi.org/10.1080/07060661.2012.751937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Bultreys A, Robbe A &amp; Van Schingen JC (2000) Détection de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en culture de fraisier en Belgique. </w:t>
      </w:r>
      <w:r>
        <w:rPr>
          <w:rFonts w:ascii="Calibri" w:hAnsi="Calibri" w:eastAsia="Calibri" w:cs="Calibri"/>
          <w:i/>
          <w:iCs/>
          <w:color w:val="000000"/>
          <w:sz w:val="22"/>
          <w:szCs w:val="22"/>
        </w:rPr>
        <w:t xml:space="preserve">Fruit Belge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202-206</w:t>
      </w:r>
    </w:p>
    <w:p>
      <w:pPr>
        <w:widowControl w:val="on"/>
        <w:pBdr/>
        <w:spacing w:before="220" w:after="220" w:line="240" w:lineRule="auto"/>
        <w:ind w:left="0" w:right="0"/>
        <w:jc w:val="left"/>
      </w:pPr>
      <w:r>
        <w:rPr>
          <w:rFonts w:ascii="Calibri" w:hAnsi="Calibri" w:eastAsia="Calibri" w:cs="Calibri"/>
          <w:color w:val="000000"/>
          <w:sz w:val="22"/>
          <w:szCs w:val="22"/>
        </w:rPr>
        <w:t xml:space="preserve">Civerolo EL, Feliciano AJ, Melvin JA &amp; Gubler WD (1997a) A detached leaf bioassay for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 </w:t>
      </w:r>
      <w:r>
        <w:rPr>
          <w:rFonts w:ascii="Calibri" w:hAnsi="Calibri" w:eastAsia="Calibri" w:cs="Calibri"/>
          <w:color w:val="000000"/>
          <w:sz w:val="22"/>
          <w:szCs w:val="22"/>
        </w:rPr>
        <w:t xml:space="preserve">A. Mahadevin, ed. </w:t>
      </w:r>
      <w:r>
        <w:rPr>
          <w:rFonts w:ascii="Calibri" w:hAnsi="Calibri" w:eastAsia="Calibri" w:cs="Calibri"/>
          <w:i/>
          <w:iCs/>
          <w:color w:val="000000"/>
          <w:sz w:val="22"/>
          <w:szCs w:val="22"/>
        </w:rPr>
        <w:t xml:space="preserve">Proceedings of the 9th International Conference of Plant Pathogenic Bacteria</w:t>
      </w:r>
      <w:r>
        <w:rPr>
          <w:rFonts w:ascii="Calibri" w:hAnsi="Calibri" w:eastAsia="Calibri" w:cs="Calibri"/>
          <w:color w:val="000000"/>
          <w:sz w:val="22"/>
          <w:szCs w:val="22"/>
        </w:rPr>
        <w:t xml:space="preserve">, pp. 89–94. University of Madras, Madras, India.</w:t>
      </w:r>
    </w:p>
    <w:p>
      <w:pPr>
        <w:widowControl w:val="on"/>
        <w:pBdr/>
        <w:spacing w:before="220" w:after="220" w:line="240" w:lineRule="auto"/>
        <w:ind w:left="0" w:right="0"/>
        <w:jc w:val="left"/>
      </w:pPr>
      <w:r>
        <w:rPr>
          <w:rFonts w:ascii="Calibri" w:hAnsi="Calibri" w:eastAsia="Calibri" w:cs="Calibri"/>
          <w:color w:val="000000"/>
          <w:sz w:val="22"/>
          <w:szCs w:val="22"/>
        </w:rPr>
        <w:t xml:space="preserve">Civerolo EL, Roberts P, Feliciano AJ, Melvin JA, Buchner RP, Jones JB &amp; Gubler WD (1997b)) Comparative detection of </w:t>
      </w:r>
      <w:r>
        <w:rPr>
          <w:rFonts w:ascii="Calibri" w:hAnsi="Calibri" w:eastAsia="Calibri" w:cs="Calibri"/>
          <w:i/>
          <w:iCs/>
          <w:color w:val="000000"/>
          <w:sz w:val="22"/>
          <w:szCs w:val="22"/>
        </w:rPr>
        <w:t xml:space="preserve">Xanthomonas fragariae </w:t>
      </w:r>
      <w:r>
        <w:rPr>
          <w:rFonts w:ascii="Calibri" w:hAnsi="Calibri" w:eastAsia="Calibri" w:cs="Calibri"/>
          <w:color w:val="000000"/>
          <w:sz w:val="22"/>
          <w:szCs w:val="22"/>
        </w:rPr>
        <w:t xml:space="preserve">in strawberry plants by detached leaf inoculation, ELISA and PCR. </w:t>
      </w:r>
      <w:r>
        <w:rPr>
          <w:rFonts w:ascii="Calibri" w:hAnsi="Calibri" w:eastAsia="Calibri" w:cs="Calibri"/>
          <w:i/>
          <w:iCs/>
          <w:color w:val="000000"/>
          <w:sz w:val="22"/>
          <w:szCs w:val="22"/>
        </w:rPr>
        <w:t xml:space="preserve">In </w:t>
      </w:r>
      <w:r>
        <w:rPr>
          <w:rFonts w:ascii="Calibri" w:hAnsi="Calibri" w:eastAsia="Calibri" w:cs="Calibri"/>
          <w:color w:val="000000"/>
          <w:sz w:val="22"/>
          <w:szCs w:val="22"/>
        </w:rPr>
        <w:t xml:space="preserve">A. Mahadevin, ed. </w:t>
      </w:r>
      <w:r>
        <w:rPr>
          <w:rFonts w:ascii="Calibri" w:hAnsi="Calibri" w:eastAsia="Calibri" w:cs="Calibri"/>
          <w:i/>
          <w:iCs/>
          <w:color w:val="000000"/>
          <w:sz w:val="22"/>
          <w:szCs w:val="22"/>
        </w:rPr>
        <w:t xml:space="preserve">Proceedings of the 9th International Conference of Plant Pathogenic Bacteria</w:t>
      </w:r>
      <w:r>
        <w:rPr>
          <w:rFonts w:ascii="Calibri" w:hAnsi="Calibri" w:eastAsia="Calibri" w:cs="Calibri"/>
          <w:color w:val="000000"/>
          <w:sz w:val="22"/>
          <w:szCs w:val="22"/>
        </w:rPr>
        <w:t xml:space="preserve">, pp. 95–99. University of Madras, Madras, India.</w:t>
      </w:r>
    </w:p>
    <w:p>
      <w:pPr>
        <w:widowControl w:val="on"/>
        <w:pBdr/>
        <w:spacing w:before="220" w:after="220" w:line="240" w:lineRule="auto"/>
        <w:ind w:left="0" w:right="0"/>
        <w:jc w:val="left"/>
      </w:pPr>
      <w:r>
        <w:rPr>
          <w:rFonts w:ascii="Calibri" w:hAnsi="Calibri" w:eastAsia="Calibri" w:cs="Calibri"/>
          <w:color w:val="000000"/>
          <w:sz w:val="22"/>
          <w:szCs w:val="22"/>
        </w:rPr>
        <w:t xml:space="preserve">Cooper, GT (2007) Angular leaf spot of strawberry: disease control strategies and association of </w:t>
      </w:r>
      <w:r>
        <w:rPr>
          <w:rFonts w:ascii="Calibri" w:hAnsi="Calibri" w:eastAsia="Calibri" w:cs="Calibri"/>
          <w:i/>
          <w:iCs/>
          <w:color w:val="000000"/>
          <w:sz w:val="22"/>
          <w:szCs w:val="22"/>
        </w:rPr>
        <w:t xml:space="preserve">Pseudomonas syringae </w:t>
      </w:r>
      <w:r>
        <w:rPr>
          <w:rFonts w:ascii="Calibri" w:hAnsi="Calibri" w:eastAsia="Calibri" w:cs="Calibri"/>
          <w:color w:val="000000"/>
          <w:sz w:val="22"/>
          <w:szCs w:val="22"/>
        </w:rPr>
        <w:t xml:space="preserve">with lesions. 62pp. Thesis, University of Florida, USA. </w:t>
      </w:r>
      <w:hyperlink r:id="rId88316ac319266ddeb" w:history="1">
        <w:r>
          <w:rPr>
            <w:rFonts w:ascii="Calibri" w:hAnsi="Calibri" w:eastAsia="Calibri" w:cs="Calibri"/>
            <w:color w:val="0000CC"/>
            <w:sz w:val="22"/>
            <w:szCs w:val="22"/>
            <w:u w:val="single"/>
          </w:rPr>
          <w:t xml:space="preserve">http://ufdcimages.uflib.ufl.edu/UF/E0/02/14/57/00001/cooper_g.pdf</w:t>
        </w:r>
      </w:hyperlink>
      <w:r>
        <w:rPr>
          <w:rFonts w:ascii="Calibri" w:hAnsi="Calibri" w:eastAsia="Calibri" w:cs="Calibri"/>
          <w:color w:val="000000"/>
          <w:sz w:val="22"/>
          <w:szCs w:val="22"/>
        </w:rPr>
        <w:t xml:space="preserve"> (last accessed February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Cubero J, Ayllon MA, Gell I, Melgarejo P, De Cal A, Martin-Sanchez PM, Perez-Jimenez RM, Soria C, Segundo E &amp; Larena I (2009) Detection of strawberry pathogens by real-time PCR.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842</w:t>
      </w:r>
      <w:r>
        <w:rPr>
          <w:rFonts w:ascii="Calibri" w:hAnsi="Calibri" w:eastAsia="Calibri" w:cs="Calibri"/>
          <w:color w:val="000000"/>
          <w:sz w:val="22"/>
          <w:szCs w:val="22"/>
        </w:rPr>
        <w:t xml:space="preserve">, 263-266.</w:t>
      </w:r>
    </w:p>
    <w:p>
      <w:pPr>
        <w:widowControl w:val="on"/>
        <w:pBdr/>
        <w:spacing w:before="220" w:after="220" w:line="240" w:lineRule="auto"/>
        <w:ind w:left="0" w:right="0"/>
        <w:jc w:val="left"/>
      </w:pPr>
      <w:r>
        <w:rPr>
          <w:rFonts w:ascii="Calibri" w:hAnsi="Calibri" w:eastAsia="Calibri" w:cs="Calibri"/>
          <w:color w:val="000000"/>
          <w:sz w:val="22"/>
          <w:szCs w:val="22"/>
        </w:rPr>
        <w:t xml:space="preserve">Desmet E, Maes M, Vaerenbergh J, van Verbraeken L &amp; Baets W (2009) Sensitivity screening of commonly grown strawberry cultivars towards angular leaf spot caused by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842</w:t>
      </w:r>
      <w:r>
        <w:rPr>
          <w:rFonts w:ascii="Calibri" w:hAnsi="Calibri" w:eastAsia="Calibri" w:cs="Calibri"/>
          <w:color w:val="000000"/>
          <w:sz w:val="22"/>
          <w:szCs w:val="22"/>
        </w:rPr>
        <w:t xml:space="preserve">, 275-278.</w:t>
      </w:r>
    </w:p>
    <w:p>
      <w:pPr>
        <w:widowControl w:val="on"/>
        <w:pBdr/>
        <w:spacing w:before="220" w:after="220" w:line="240" w:lineRule="auto"/>
        <w:ind w:left="0" w:right="0"/>
        <w:jc w:val="left"/>
      </w:pPr>
      <w:r>
        <w:rPr>
          <w:rFonts w:ascii="Calibri" w:hAnsi="Calibri" w:eastAsia="Calibri" w:cs="Calibri"/>
          <w:color w:val="000000"/>
          <w:sz w:val="22"/>
          <w:szCs w:val="22"/>
        </w:rPr>
        <w:t xml:space="preserve">Dubois C, Arsenault-Labrecque G &amp; Pickford J (2017) Evaluation of a new biopesticide against angular leaf spot in a commercial operation system.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1156</w:t>
      </w:r>
      <w:r>
        <w:rPr>
          <w:rFonts w:ascii="Calibri" w:hAnsi="Calibri" w:eastAsia="Calibri" w:cs="Calibri"/>
          <w:color w:val="000000"/>
          <w:sz w:val="22"/>
          <w:szCs w:val="22"/>
        </w:rPr>
        <w:t xml:space="preserve">, 757-764. </w:t>
      </w:r>
      <w:hyperlink r:id="rId91846ac319266df52" w:history="1">
        <w:r>
          <w:rPr>
            <w:rFonts w:ascii="Calibri" w:hAnsi="Calibri" w:eastAsia="Calibri" w:cs="Calibri"/>
            <w:color w:val="0000CC"/>
            <w:sz w:val="22"/>
            <w:szCs w:val="22"/>
            <w:u w:val="single"/>
          </w:rPr>
          <w:t xml:space="preserve">https://doi.org/10.17660/ActaHortic.2017.1156.111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Dye DW &amp; Wilkie JP (1973) Angular leafspot of strawberry in New Zealand. </w:t>
      </w:r>
      <w:r>
        <w:rPr>
          <w:rFonts w:ascii="Calibri" w:hAnsi="Calibri" w:eastAsia="Calibri" w:cs="Calibri"/>
          <w:i/>
          <w:iCs/>
          <w:color w:val="000000"/>
          <w:sz w:val="22"/>
          <w:szCs w:val="22"/>
        </w:rPr>
        <w:t xml:space="preserve">New Zealand Journal of Agricultural Research</w:t>
      </w:r>
      <w:r>
        <w:rPr>
          <w:rFonts w:ascii="Calibri" w:hAnsi="Calibri" w:eastAsia="Calibri" w:cs="Calibri"/>
          <w:color w:val="000000"/>
          <w:sz w:val="22"/>
          <w:szCs w:val="22"/>
        </w:rPr>
        <w:t xml:space="preserve"> 16, 311-314. </w:t>
      </w:r>
      <w:hyperlink r:id="rId35226ac319266dfa7" w:history="1">
        <w:r>
          <w:rPr>
            <w:rFonts w:ascii="Calibri" w:hAnsi="Calibri" w:eastAsia="Calibri" w:cs="Calibri"/>
            <w:color w:val="0000CC"/>
            <w:sz w:val="22"/>
            <w:szCs w:val="22"/>
            <w:u w:val="single"/>
          </w:rPr>
          <w:t xml:space="preserve">https://doi.org/10.1080/00288233.1973.10421109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(2007) Minidatasheet on </w:t>
      </w:r>
      <w:r>
        <w:rPr>
          <w:rFonts w:ascii="Calibri" w:hAnsi="Calibri" w:eastAsia="Calibri" w:cs="Calibri"/>
          <w:i/>
          <w:iCs/>
          <w:color w:val="000000"/>
          <w:sz w:val="22"/>
          <w:szCs w:val="22"/>
        </w:rPr>
        <w:t xml:space="preserve">Xanthomonas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fragariae</w:t>
      </w:r>
      <w:r>
        <w:rPr>
          <w:rFonts w:ascii="Calibri" w:hAnsi="Calibri" w:eastAsia="Calibri" w:cs="Calibri"/>
          <w:color w:val="000000"/>
          <w:sz w:val="22"/>
          <w:szCs w:val="22"/>
        </w:rPr>
        <w:t xml:space="preserve">. </w:t>
      </w:r>
      <w:hyperlink r:id="rId78826ac319266e018" w:history="1">
        <w:r>
          <w:rPr>
            <w:rFonts w:ascii="Calibri" w:hAnsi="Calibri" w:eastAsia="Calibri" w:cs="Calibri"/>
            <w:color w:val="0000CC"/>
            <w:sz w:val="22"/>
            <w:szCs w:val="22"/>
            <w:u w:val="single"/>
          </w:rPr>
          <w:t xml:space="preserve">https://gd.eppo.int/taxon/XANTAF/documents</w:t>
        </w:r>
      </w:hyperlink>
      <w:r>
        <w:rPr>
          <w:rFonts w:ascii="Calibri" w:hAnsi="Calibri" w:eastAsia="Calibri" w:cs="Calibri"/>
          <w:color w:val="000000"/>
          <w:sz w:val="22"/>
          <w:szCs w:val="22"/>
        </w:rPr>
        <w:t xml:space="preserve"> (last accessed February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(2008a) EPPO Standards. Schemes for the production of healthy plants for planting PM 4/11 (2) Certification scheme for strawberry.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430–437.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(2008b) EPPO Standards. Commodity-specific phytosanitary procedure PM 3/73 (1) Consignment inspection of </w:t>
      </w:r>
      <w:r>
        <w:rPr>
          <w:rFonts w:ascii="Calibri" w:hAnsi="Calibri" w:eastAsia="Calibri" w:cs="Calibri"/>
          <w:i/>
          <w:iCs/>
          <w:color w:val="000000"/>
          <w:sz w:val="22"/>
          <w:szCs w:val="22"/>
        </w:rPr>
        <w:t xml:space="preserve">Fragaria </w:t>
      </w:r>
      <w:r>
        <w:rPr>
          <w:rFonts w:ascii="Calibri" w:hAnsi="Calibri" w:eastAsia="Calibri" w:cs="Calibri"/>
          <w:color w:val="000000"/>
          <w:sz w:val="22"/>
          <w:szCs w:val="22"/>
        </w:rPr>
        <w:t xml:space="preserve">plants for planting.</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396–406.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plants for planting – inspection of places of production. Phytosanitary procedure PM 3/83 (1).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349–365.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Regulated non-quarantine pest Project. An EU funded project for the benefit of the whole EPPO region</w:t>
      </w:r>
      <w:r>
        <w:rPr>
          <w:rFonts w:ascii="Calibri" w:hAnsi="Calibri" w:eastAsia="Calibri" w:cs="Calibri"/>
          <w:i/>
          <w:iCs/>
          <w:color w:val="000000"/>
          <w:sz w:val="22"/>
          <w:szCs w:val="22"/>
        </w:rPr>
        <w:t xml:space="preserve">. </w:t>
      </w:r>
      <w:hyperlink r:id="rId30896ac319266e1ca" w:history="1">
        <w:r>
          <w:rPr>
            <w:rFonts w:ascii="Calibri" w:hAnsi="Calibri" w:eastAsia="Calibri" w:cs="Calibri"/>
            <w:color w:val="0000CC"/>
            <w:sz w:val="22"/>
            <w:szCs w:val="22"/>
            <w:u w:val="single"/>
          </w:rPr>
          <w:t xml:space="preserve">https://rnqp.eppo.int/recommendations/summarysheet_pest?pest=XANTFR</w:t>
        </w:r>
      </w:hyperlink>
      <w:r>
        <w:rPr>
          <w:rFonts w:ascii="Calibri" w:hAnsi="Calibri" w:eastAsia="Calibri" w:cs="Calibri"/>
          <w:color w:val="000000"/>
          <w:sz w:val="22"/>
          <w:szCs w:val="22"/>
        </w:rPr>
        <w:t xml:space="preserve"> (last accessed February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(2023) EPPO Standards. Diagnostics PM 7/65(2)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(2), 184–204.</w:t>
      </w:r>
    </w:p>
    <w:p>
      <w:pPr>
        <w:widowControl w:val="on"/>
        <w:pBdr/>
        <w:spacing w:before="220" w:after="220" w:line="240" w:lineRule="auto"/>
        <w:ind w:left="0" w:right="0"/>
        <w:jc w:val="left"/>
      </w:pPr>
      <w:r>
        <w:rPr>
          <w:rFonts w:ascii="Calibri" w:hAnsi="Calibri" w:eastAsia="Calibri" w:cs="Calibri"/>
          <w:color w:val="000000"/>
          <w:sz w:val="22"/>
          <w:szCs w:val="22"/>
        </w:rPr>
        <w:t xml:space="preserve">Epstein AH (1966) Angular leaf spot of Strawberry.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167.</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w:t>
      </w:r>
      <w:r>
        <w:rPr>
          <w:rFonts w:ascii="Calibri" w:hAnsi="Calibri" w:eastAsia="Calibri" w:cs="Calibri"/>
          <w:i/>
          <w:iCs/>
          <w:color w:val="000000"/>
          <w:sz w:val="22"/>
          <w:szCs w:val="22"/>
        </w:rPr>
        <w:t xml:space="preserve">Official Journal of the the European Union</w:t>
      </w:r>
      <w:r>
        <w:rPr>
          <w:rFonts w:ascii="Calibri" w:hAnsi="Calibri" w:eastAsia="Calibri" w:cs="Calibri"/>
          <w:color w:val="000000"/>
          <w:sz w:val="22"/>
          <w:szCs w:val="22"/>
        </w:rPr>
        <w:t xml:space="preserve"> L 319,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10 December 2019, </w:t>
      </w:r>
      <w:hyperlink r:id="rId82216ac319266e32e" w:history="1">
        <w:r>
          <w:rPr>
            <w:rFonts w:ascii="Calibri" w:hAnsi="Calibri" w:eastAsia="Calibri" w:cs="Calibri"/>
            <w:color w:val="0000CC"/>
            <w:sz w:val="22"/>
            <w:szCs w:val="22"/>
            <w:u w:val="single"/>
          </w:rPr>
          <w:t xml:space="preserve">https://eur-lex.europa.eu/legal-content/EN/TXT/HTML/?uri=OJ:L:2019:319:FULL&amp;from=NL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Ferrante P &amp; Scortichini M (2018) </w:t>
      </w:r>
      <w:r>
        <w:rPr>
          <w:rFonts w:ascii="Calibri" w:hAnsi="Calibri" w:eastAsia="Calibri" w:cs="Calibri"/>
          <w:i/>
          <w:iCs/>
          <w:color w:val="000000"/>
          <w:sz w:val="22"/>
          <w:szCs w:val="22"/>
        </w:rPr>
        <w:t xml:space="preserve">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fragariae</w:t>
      </w:r>
      <w:r>
        <w:rPr>
          <w:rFonts w:ascii="Calibri" w:hAnsi="Calibri" w:eastAsia="Calibri" w:cs="Calibri"/>
          <w:color w:val="000000"/>
          <w:sz w:val="22"/>
          <w:szCs w:val="22"/>
        </w:rPr>
        <w:t xml:space="preserve">: a confirmation of the pathogenicity of the pathotype strain.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150</w:t>
      </w:r>
      <w:r>
        <w:rPr>
          <w:rFonts w:ascii="Calibri" w:hAnsi="Calibri" w:eastAsia="Calibri" w:cs="Calibri"/>
          <w:color w:val="000000"/>
          <w:sz w:val="22"/>
          <w:szCs w:val="22"/>
        </w:rPr>
        <w:t xml:space="preserve">, 825–829.</w:t>
      </w:r>
    </w:p>
    <w:p>
      <w:pPr>
        <w:widowControl w:val="on"/>
        <w:pBdr/>
        <w:spacing w:before="220" w:after="220" w:line="240" w:lineRule="auto"/>
        <w:ind w:left="0" w:right="0"/>
        <w:jc w:val="left"/>
      </w:pPr>
      <w:r>
        <w:rPr>
          <w:rFonts w:ascii="Calibri" w:hAnsi="Calibri" w:eastAsia="Calibri" w:cs="Calibri"/>
          <w:color w:val="000000"/>
          <w:sz w:val="22"/>
          <w:szCs w:val="22"/>
        </w:rPr>
        <w:t xml:space="preserve">Fischer-Le Saux M, Bonneau S, Essakhi S, Manceau C &amp; Jacques MAA (2015) Aggressive emerging pathovars of </w:t>
      </w:r>
      <w:r>
        <w:rPr>
          <w:rFonts w:ascii="Calibri" w:hAnsi="Calibri" w:eastAsia="Calibri" w:cs="Calibri"/>
          <w:i/>
          <w:iCs/>
          <w:color w:val="000000"/>
          <w:sz w:val="22"/>
          <w:szCs w:val="22"/>
        </w:rPr>
        <w:t xml:space="preserve">Xanthomonas arboricola</w:t>
      </w:r>
      <w:r>
        <w:rPr>
          <w:rFonts w:ascii="Calibri" w:hAnsi="Calibri" w:eastAsia="Calibri" w:cs="Calibri"/>
          <w:color w:val="000000"/>
          <w:sz w:val="22"/>
          <w:szCs w:val="22"/>
        </w:rPr>
        <w:t xml:space="preserve"> represent widespread epidemic clones distinct from poorly pathogenic strains, as revealed by multilocus sequence typing. </w:t>
      </w:r>
      <w:r>
        <w:rPr>
          <w:rFonts w:ascii="Calibri" w:hAnsi="Calibri" w:eastAsia="Calibri" w:cs="Calibri"/>
          <w:i/>
          <w:iCs/>
          <w:color w:val="000000"/>
          <w:sz w:val="22"/>
          <w:szCs w:val="22"/>
        </w:rPr>
        <w:t xml:space="preserve">Applied &amp;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4651–4668. </w:t>
      </w:r>
      <w:hyperlink r:id="rId75906ac319266e466" w:history="1">
        <w:r>
          <w:rPr>
            <w:rFonts w:ascii="Calibri" w:hAnsi="Calibri" w:eastAsia="Calibri" w:cs="Calibri"/>
            <w:color w:val="0000CC"/>
            <w:sz w:val="22"/>
            <w:szCs w:val="22"/>
            <w:u w:val="single"/>
          </w:rPr>
          <w:t xml:space="preserve">https://doi.org/10.1128/AEM.00050-15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Gétaz M, Bühlmann A, Schneeberger PHH, Van Malderghem C, Duffy B, Maes M, Pothier JF &amp; Cottyn B (2017a) A diagnostic tool for improved detection of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using a rapid and highly specific LAMP assay designed with comparative genomics.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1094-1102. </w:t>
      </w:r>
      <w:hyperlink r:id="rId69646ac319266e504" w:history="1">
        <w:r>
          <w:rPr>
            <w:rFonts w:ascii="Calibri" w:hAnsi="Calibri" w:eastAsia="Calibri" w:cs="Calibri"/>
            <w:color w:val="0000CC"/>
            <w:sz w:val="22"/>
            <w:szCs w:val="22"/>
            <w:u w:val="single"/>
          </w:rPr>
          <w:t xml:space="preserve">https://doi.org/10.1111/ppa.12665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Gétaz M, Van der Wolf JM, Blom J &amp; Pothier JF (2017b) Complete genome sequences of three isolates of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the bacterium responsible for angular leaf spots on strawberry plants. </w:t>
      </w:r>
      <w:r>
        <w:rPr>
          <w:rFonts w:ascii="Calibri" w:hAnsi="Calibri" w:eastAsia="Calibri" w:cs="Calibri"/>
          <w:i/>
          <w:iCs/>
          <w:color w:val="000000"/>
          <w:sz w:val="22"/>
          <w:szCs w:val="22"/>
        </w:rPr>
        <w:t xml:space="preserve">Genome Announcements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e00632-17. </w:t>
      </w:r>
      <w:hyperlink r:id="rId46606ac319266e59c" w:history="1">
        <w:r>
          <w:rPr>
            <w:rFonts w:ascii="Calibri" w:hAnsi="Calibri" w:eastAsia="Calibri" w:cs="Calibri"/>
            <w:color w:val="0000CC"/>
            <w:sz w:val="22"/>
            <w:szCs w:val="22"/>
            <w:u w:val="single"/>
          </w:rPr>
          <w:t xml:space="preserve">https://doi.org/10.1128/genomeA.00642-17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Gétaz M, Krijger M, Rezzonico F, Smits THM, van der Wolf JM, Pothier JF (2018) Genome-based population structure analysis of the plant pathogen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indicates two potential sources and pathways of bacterial spread through plant material trade. </w:t>
      </w:r>
      <w:r>
        <w:rPr>
          <w:rFonts w:ascii="Calibri" w:hAnsi="Calibri" w:eastAsia="Calibri" w:cs="Calibri"/>
          <w:i/>
          <w:iCs/>
          <w:color w:val="000000"/>
          <w:sz w:val="22"/>
          <w:szCs w:val="22"/>
        </w:rPr>
        <w:t xml:space="preserve">Microbial Genomics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e000189. </w:t>
      </w:r>
      <w:hyperlink r:id="rId41886ac319266e631" w:history="1">
        <w:r>
          <w:rPr>
            <w:rFonts w:ascii="Calibri" w:hAnsi="Calibri" w:eastAsia="Calibri" w:cs="Calibri"/>
            <w:color w:val="0000CC"/>
            <w:sz w:val="22"/>
            <w:szCs w:val="22"/>
            <w:u w:val="single"/>
          </w:rPr>
          <w:t xml:space="preserve">https://doi.org/10.1099/mgen.0.000189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Gétaz M, Blom J, Smits THM &amp; Pothier JF (2020a) Comparative genomics of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fragariae </w:t>
      </w:r>
      <w:r>
        <w:rPr>
          <w:rFonts w:ascii="Calibri" w:hAnsi="Calibri" w:eastAsia="Calibri" w:cs="Calibri"/>
          <w:color w:val="000000"/>
          <w:sz w:val="22"/>
          <w:szCs w:val="22"/>
        </w:rPr>
        <w:t xml:space="preserve">reveals intra- and interspecies variations. </w:t>
      </w:r>
      <w:r>
        <w:rPr>
          <w:rFonts w:ascii="Calibri" w:hAnsi="Calibri" w:eastAsia="Calibri" w:cs="Calibri"/>
          <w:i/>
          <w:iCs/>
          <w:color w:val="000000"/>
          <w:sz w:val="22"/>
          <w:szCs w:val="22"/>
        </w:rPr>
        <w:t xml:space="preserve">Phytopathology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17. </w:t>
      </w:r>
      <w:hyperlink r:id="rId98736ac319266e702" w:history="1">
        <w:r>
          <w:rPr>
            <w:rFonts w:ascii="Calibri" w:hAnsi="Calibri" w:eastAsia="Calibri" w:cs="Calibri"/>
            <w:color w:val="0000CC"/>
            <w:sz w:val="22"/>
            <w:szCs w:val="22"/>
            <w:u w:val="single"/>
          </w:rPr>
          <w:t xml:space="preserve">https://doi.org/10.1186/s42483-020-00061-y</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Gétaz M, Puławska J, Smits THM&amp; Pothier JF (2020b) Host-pathogen interactions between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and its host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ananassa</w:t>
      </w:r>
      <w:r>
        <w:rPr>
          <w:rFonts w:ascii="Calibri" w:hAnsi="Calibri" w:eastAsia="Calibri" w:cs="Calibri"/>
          <w:color w:val="000000"/>
          <w:sz w:val="22"/>
          <w:szCs w:val="22"/>
        </w:rPr>
        <w:t xml:space="preserve"> investigated with a dual RNA-Seq analysis. </w:t>
      </w:r>
      <w:r>
        <w:rPr>
          <w:rFonts w:ascii="Calibri" w:hAnsi="Calibri" w:eastAsia="Calibri" w:cs="Calibri"/>
          <w:i/>
          <w:iCs/>
          <w:color w:val="000000"/>
          <w:sz w:val="22"/>
          <w:szCs w:val="22"/>
        </w:rPr>
        <w:t xml:space="preserve">Microorganisms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1253. </w:t>
      </w:r>
      <w:hyperlink r:id="rId15516ac319266e7c5" w:history="1">
        <w:r>
          <w:rPr>
            <w:rFonts w:ascii="Calibri" w:hAnsi="Calibri" w:eastAsia="Calibri" w:cs="Calibri"/>
            <w:color w:val="0000CC"/>
            <w:sz w:val="22"/>
            <w:szCs w:val="22"/>
            <w:u w:val="single"/>
          </w:rPr>
          <w:t xml:space="preserve">https://doi.org/10.3390/microorganisms8081253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Gigot C, Turechek WW &amp; McRoberts N (2017) Analysis of the spatial pattern of strawberry angular leaf spot in California nursery production.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1243-1255. </w:t>
      </w:r>
      <w:hyperlink r:id="rId46616ac319266e837" w:history="1">
        <w:r>
          <w:rPr>
            <w:rFonts w:ascii="Calibri" w:hAnsi="Calibri" w:eastAsia="Calibri" w:cs="Calibri"/>
            <w:color w:val="0000CC"/>
            <w:sz w:val="22"/>
            <w:szCs w:val="22"/>
            <w:u w:val="single"/>
          </w:rPr>
          <w:t xml:space="preserve">https://doi.org/10.1094/PHYTO-07-16-0275-R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Gillings MR, Fahy RC &amp; Bradley J (1998) Identification of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the cause of an outbreak of angular leaf spot on strawberry in South Australia, and comparison with the cause of previous outbreaks in New South Wales and New Zealand.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97–103. </w:t>
      </w:r>
      <w:hyperlink r:id="rId82506ac319266e8c9" w:history="1">
        <w:r>
          <w:rPr>
            <w:rFonts w:ascii="Calibri" w:hAnsi="Calibri" w:eastAsia="Calibri" w:cs="Calibri"/>
            <w:color w:val="0000CC"/>
            <w:sz w:val="22"/>
            <w:szCs w:val="22"/>
            <w:u w:val="single"/>
          </w:rPr>
          <w:t xml:space="preserve">https://doi.org/10.1071/AP98012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Gubler WD, Feliciano AJ, Bordas AC, Civerolo EC, Melvin JA &amp; Welch NC (2007) First report of blossom blight of strawberry caused by </w:t>
      </w:r>
      <w:r>
        <w:rPr>
          <w:rFonts w:ascii="Calibri" w:hAnsi="Calibri" w:eastAsia="Calibri" w:cs="Calibri"/>
          <w:i/>
          <w:iCs/>
          <w:color w:val="000000"/>
          <w:sz w:val="22"/>
          <w:szCs w:val="22"/>
        </w:rPr>
        <w:t xml:space="preserve">Xanthomonas fragariae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Cladosporium cladosporioides </w:t>
      </w:r>
      <w:r>
        <w:rPr>
          <w:rFonts w:ascii="Calibri" w:hAnsi="Calibri" w:eastAsia="Calibri" w:cs="Calibri"/>
          <w:color w:val="000000"/>
          <w:sz w:val="22"/>
          <w:szCs w:val="22"/>
        </w:rPr>
        <w:t xml:space="preserve">in California.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400. </w:t>
      </w:r>
      <w:hyperlink r:id="rId31716ac319266e978" w:history="1">
        <w:r>
          <w:rPr>
            <w:rFonts w:ascii="Calibri" w:hAnsi="Calibri" w:eastAsia="Calibri" w:cs="Calibri"/>
            <w:color w:val="0000CC"/>
            <w:sz w:val="22"/>
            <w:szCs w:val="22"/>
            <w:u w:val="single"/>
          </w:rPr>
          <w:t xml:space="preserve">https://doi.org/10.1094/PDIS.1999.83.4.400A</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Haack SE, Walse SS, Nguyen K, Adaskaveg JE (2019) Management of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with pre- and postharvest treatments to overcome trade barriers for California strawberries.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1256-1263. </w:t>
      </w:r>
      <w:hyperlink r:id="rId17746ac319266ea08" w:history="1">
        <w:r>
          <w:rPr>
            <w:rFonts w:ascii="Calibri" w:hAnsi="Calibri" w:eastAsia="Calibri" w:cs="Calibri"/>
            <w:color w:val="0000CC"/>
            <w:sz w:val="22"/>
            <w:szCs w:val="22"/>
            <w:u w:val="single"/>
          </w:rPr>
          <w:t xml:space="preserve">https://doi.org/10.1094/PDIS-08-18-1395-RE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Hartung JS, Gouin CC, Lewers KS, Maas JL &amp; Hokanson S (2003) Identification of sources of resistance to bacterial angular leafspot disease of strawberry.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626</w:t>
      </w:r>
      <w:r>
        <w:rPr>
          <w:rFonts w:ascii="Calibri" w:hAnsi="Calibri" w:eastAsia="Calibri" w:cs="Calibri"/>
          <w:color w:val="000000"/>
          <w:sz w:val="22"/>
          <w:szCs w:val="22"/>
        </w:rPr>
        <w:t xml:space="preserve">, 155-159. </w:t>
      </w:r>
      <w:hyperlink r:id="rId76636ac319266ea88" w:history="1">
        <w:r>
          <w:rPr>
            <w:rFonts w:ascii="Calibri" w:hAnsi="Calibri" w:eastAsia="Calibri" w:cs="Calibri"/>
            <w:color w:val="0000CC"/>
            <w:sz w:val="22"/>
            <w:szCs w:val="22"/>
            <w:u w:val="single"/>
          </w:rPr>
          <w:t xml:space="preserve">https://doi.org/10.17660/ActaHortic.2003.626.20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Hartung JS &amp; Pooler MR (1997) Immunocapture and multiplexed-PCR assay for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causal agent of angular leafspot disease.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439</w:t>
      </w:r>
      <w:r>
        <w:rPr>
          <w:rFonts w:ascii="Calibri" w:hAnsi="Calibri" w:eastAsia="Calibri" w:cs="Calibri"/>
          <w:color w:val="000000"/>
          <w:sz w:val="22"/>
          <w:szCs w:val="22"/>
        </w:rPr>
        <w:t xml:space="preserve">, 821–828.</w:t>
      </w:r>
    </w:p>
    <w:p>
      <w:pPr>
        <w:widowControl w:val="on"/>
        <w:pBdr/>
        <w:spacing w:before="220" w:after="220" w:line="240" w:lineRule="auto"/>
        <w:ind w:left="0" w:right="0"/>
        <w:jc w:val="left"/>
      </w:pPr>
      <w:r>
        <w:rPr>
          <w:rFonts w:ascii="Calibri" w:hAnsi="Calibri" w:eastAsia="Calibri" w:cs="Calibri"/>
          <w:color w:val="000000"/>
          <w:sz w:val="22"/>
          <w:szCs w:val="22"/>
        </w:rPr>
        <w:t xml:space="preserve">Hazel WJ, Civerolo EL &amp; Bean GA (1980) Procedures for growth and inoculation of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causal organism of angular leaf spot of strawberry.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178–181.</w:t>
      </w:r>
    </w:p>
    <w:p>
      <w:pPr>
        <w:widowControl w:val="on"/>
        <w:pBdr/>
        <w:spacing w:before="220" w:after="220" w:line="240" w:lineRule="auto"/>
        <w:ind w:left="0" w:right="0"/>
        <w:jc w:val="left"/>
      </w:pPr>
      <w:r>
        <w:rPr>
          <w:rFonts w:ascii="Calibri" w:hAnsi="Calibri" w:eastAsia="Calibri" w:cs="Calibri"/>
          <w:color w:val="000000"/>
          <w:sz w:val="22"/>
          <w:szCs w:val="22"/>
        </w:rPr>
        <w:t xml:space="preserve">Henry PM, Gebben SJ, Tech JJ, Yip JL &amp; Leveau JHJ (2016) Inhibition of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causative agent of angular leaf spot of strawberry, through iron deprivation</w:t>
      </w:r>
      <w:r>
        <w:rPr>
          <w:rFonts w:ascii="Calibri" w:hAnsi="Calibri" w:eastAsia="Calibri" w:cs="Calibri"/>
          <w:i/>
          <w:iCs/>
          <w:color w:val="000000"/>
          <w:sz w:val="22"/>
          <w:szCs w:val="22"/>
        </w:rPr>
        <w:t xml:space="preserve">. 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1589, 11 pp. </w:t>
      </w:r>
      <w:hyperlink r:id="rId33826ac319266ec24" w:history="1">
        <w:r>
          <w:rPr>
            <w:rFonts w:ascii="Calibri" w:hAnsi="Calibri" w:eastAsia="Calibri" w:cs="Calibri"/>
            <w:color w:val="0000CC"/>
            <w:sz w:val="22"/>
            <w:szCs w:val="22"/>
            <w:u w:val="single"/>
          </w:rPr>
          <w:t xml:space="preserve">https://doi.org/10.3389/fmicb.2016.01589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Henry PM, Leveau JHJ (2016) Finished genome sequences of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the cause of bacterial angular leaf spot of strawberry. </w:t>
      </w:r>
      <w:r>
        <w:rPr>
          <w:rFonts w:ascii="Calibri" w:hAnsi="Calibri" w:eastAsia="Calibri" w:cs="Calibri"/>
          <w:i/>
          <w:iCs/>
          <w:color w:val="000000"/>
          <w:sz w:val="22"/>
          <w:szCs w:val="22"/>
        </w:rPr>
        <w:t xml:space="preserve">Genome Announcements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e01271-01216. </w:t>
      </w:r>
      <w:hyperlink r:id="rId60786ac319266ecb4" w:history="1">
        <w:r>
          <w:rPr>
            <w:rFonts w:ascii="Calibri" w:hAnsi="Calibri" w:eastAsia="Calibri" w:cs="Calibri"/>
            <w:color w:val="0000CC"/>
            <w:sz w:val="22"/>
            <w:szCs w:val="22"/>
            <w:u w:val="single"/>
          </w:rPr>
          <w:t xml:space="preserve">https://doi.org/10.1128/genomeA.01271-16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Hildebrand DC, Schroth MN &amp; Wilhelm S (1967) Systemic invasion of strawberry by </w:t>
      </w:r>
      <w:r>
        <w:rPr>
          <w:rFonts w:ascii="Calibri" w:hAnsi="Calibri" w:eastAsia="Calibri" w:cs="Calibri"/>
          <w:i/>
          <w:iCs/>
          <w:color w:val="000000"/>
          <w:sz w:val="22"/>
          <w:szCs w:val="22"/>
        </w:rPr>
        <w:t xml:space="preserve">Xanthomonas fragariae </w:t>
      </w:r>
      <w:r>
        <w:rPr>
          <w:rFonts w:ascii="Calibri" w:hAnsi="Calibri" w:eastAsia="Calibri" w:cs="Calibri"/>
          <w:color w:val="000000"/>
          <w:sz w:val="22"/>
          <w:szCs w:val="22"/>
        </w:rPr>
        <w:t xml:space="preserve">causing vascular collapse.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1260-1261.</w:t>
      </w:r>
    </w:p>
    <w:p>
      <w:pPr>
        <w:widowControl w:val="on"/>
        <w:pBdr/>
        <w:spacing w:before="220" w:after="220" w:line="240" w:lineRule="auto"/>
        <w:ind w:left="0" w:right="0"/>
        <w:jc w:val="left"/>
      </w:pPr>
      <w:r>
        <w:rPr>
          <w:rFonts w:ascii="Calibri" w:hAnsi="Calibri" w:eastAsia="Calibri" w:cs="Calibri"/>
          <w:color w:val="000000"/>
          <w:sz w:val="22"/>
          <w:szCs w:val="22"/>
        </w:rPr>
        <w:t xml:space="preserve">Hildebrand PD, Braun PG, Renderos WE, Jamieson AR, McRae KB &amp; Binns MR (2005) A quantitative method for inoculating strawberry leaves with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factors affecting infection, and cultivar reactions.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16-24. </w:t>
      </w:r>
      <w:hyperlink r:id="rId20536ac319266edb7" w:history="1">
        <w:r>
          <w:rPr>
            <w:rFonts w:ascii="Calibri" w:hAnsi="Calibri" w:eastAsia="Calibri" w:cs="Calibri"/>
            <w:color w:val="0000CC"/>
            <w:sz w:val="22"/>
            <w:szCs w:val="22"/>
            <w:u w:val="single"/>
          </w:rPr>
          <w:t xml:space="preserve">https://doi.org/10.1080/07060660509507189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Immanuel T, Taylor R, Keeling S, Brosnahan C &amp; Alexander B (2020) Discrimination between viable and dead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in strawberry using viability PCR.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168</w:t>
      </w:r>
      <w:r>
        <w:rPr>
          <w:rFonts w:ascii="Calibri" w:hAnsi="Calibri" w:eastAsia="Calibri" w:cs="Calibri"/>
          <w:color w:val="000000"/>
          <w:sz w:val="22"/>
          <w:szCs w:val="22"/>
        </w:rPr>
        <w:t xml:space="preserve">, 363–373. </w:t>
      </w:r>
      <w:hyperlink r:id="rId29876ac319266ee48" w:history="1">
        <w:r>
          <w:rPr>
            <w:rFonts w:ascii="Calibri" w:hAnsi="Calibri" w:eastAsia="Calibri" w:cs="Calibri"/>
            <w:color w:val="0000CC"/>
            <w:sz w:val="22"/>
            <w:szCs w:val="22"/>
            <w:u w:val="single"/>
          </w:rPr>
          <w:t xml:space="preserve">https://doi.org/10.1111/jph.12900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IPPC (2016) International standards for phytosanitary measures (ISPM) 27 - Diagnostic protocols for regulated pests DP 14: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26 pp. </w:t>
      </w:r>
      <w:hyperlink r:id="rId11936ac319266ee9a" w:history="1">
        <w:r>
          <w:rPr>
            <w:rFonts w:ascii="Calibri" w:hAnsi="Calibri" w:eastAsia="Calibri" w:cs="Calibri"/>
            <w:color w:val="0000CC"/>
            <w:sz w:val="22"/>
            <w:szCs w:val="22"/>
            <w:u w:val="single"/>
          </w:rPr>
          <w:t xml:space="preserve">https://www.ippc.int/coreactivities/standards-setting/ispms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Jamieson AR, Hildebrand PD &amp; Renderos WE (2013) Breeding strawberry plants resistant to angular leafspot disease. </w:t>
      </w:r>
      <w:r>
        <w:rPr>
          <w:rFonts w:ascii="Calibri" w:hAnsi="Calibri" w:eastAsia="Calibri" w:cs="Calibri"/>
          <w:i/>
          <w:iCs/>
          <w:color w:val="000000"/>
          <w:sz w:val="22"/>
          <w:szCs w:val="22"/>
        </w:rPr>
        <w:t xml:space="preserve">International Journal of Fruit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28–35. </w:t>
      </w:r>
      <w:hyperlink r:id="rId85076ac319266ef0a" w:history="1">
        <w:r>
          <w:rPr>
            <w:rFonts w:ascii="Calibri" w:hAnsi="Calibri" w:eastAsia="Calibri" w:cs="Calibri"/>
            <w:color w:val="0000CC"/>
            <w:sz w:val="22"/>
            <w:szCs w:val="22"/>
            <w:u w:val="single"/>
          </w:rPr>
          <w:t xml:space="preserve">https://doi.org/10.1080/15538362.2012.696959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Janse JD, Rossi MP, Gorkink RFJ, Derks JHJ, Swings J, Janssens D &amp; Scortichini M (2001) Bacterial leaf blight of strawberry (</w:t>
      </w:r>
      <w:r>
        <w:rPr>
          <w:rFonts w:ascii="Calibri" w:hAnsi="Calibri" w:eastAsia="Calibri" w:cs="Calibri"/>
          <w:i/>
          <w:iCs/>
          <w:color w:val="000000"/>
          <w:sz w:val="22"/>
          <w:szCs w:val="22"/>
        </w:rPr>
        <w:t xml:space="preserve">Fragaria </w:t>
      </w:r>
      <w:r>
        <w:rPr>
          <w:rFonts w:ascii="Calibri" w:hAnsi="Calibri" w:eastAsia="Calibri" w:cs="Calibri"/>
          <w:color w:val="000000"/>
          <w:sz w:val="22"/>
          <w:szCs w:val="22"/>
        </w:rPr>
        <w:t xml:space="preserve">x </w:t>
      </w:r>
      <w:r>
        <w:rPr>
          <w:rFonts w:ascii="Calibri" w:hAnsi="Calibri" w:eastAsia="Calibri" w:cs="Calibri"/>
          <w:i/>
          <w:iCs/>
          <w:color w:val="000000"/>
          <w:sz w:val="22"/>
          <w:szCs w:val="22"/>
        </w:rPr>
        <w:t xml:space="preserve">ananassa</w:t>
      </w:r>
      <w:r>
        <w:rPr>
          <w:rFonts w:ascii="Calibri" w:hAnsi="Calibri" w:eastAsia="Calibri" w:cs="Calibri"/>
          <w:color w:val="000000"/>
          <w:sz w:val="22"/>
          <w:szCs w:val="22"/>
        </w:rPr>
        <w:t xml:space="preserve">) caused by a pathovar of </w:t>
      </w:r>
      <w:r>
        <w:rPr>
          <w:rFonts w:ascii="Calibri" w:hAnsi="Calibri" w:eastAsia="Calibri" w:cs="Calibri"/>
          <w:i/>
          <w:iCs/>
          <w:color w:val="000000"/>
          <w:sz w:val="22"/>
          <w:szCs w:val="22"/>
        </w:rPr>
        <w:t xml:space="preserve">Xanthomonas arboricola</w:t>
      </w:r>
      <w:r>
        <w:rPr>
          <w:rFonts w:ascii="Calibri" w:hAnsi="Calibri" w:eastAsia="Calibri" w:cs="Calibri"/>
          <w:color w:val="000000"/>
          <w:sz w:val="22"/>
          <w:szCs w:val="22"/>
        </w:rPr>
        <w:t xml:space="preserve">, not similar to </w:t>
      </w:r>
      <w:r>
        <w:rPr>
          <w:rFonts w:ascii="Calibri" w:hAnsi="Calibri" w:eastAsia="Calibri" w:cs="Calibri"/>
          <w:i/>
          <w:iCs/>
          <w:color w:val="000000"/>
          <w:sz w:val="22"/>
          <w:szCs w:val="22"/>
        </w:rPr>
        <w:t xml:space="preserve">Xanthomonas fragariae </w:t>
      </w:r>
      <w:r>
        <w:rPr>
          <w:rFonts w:ascii="Calibri" w:hAnsi="Calibri" w:eastAsia="Calibri" w:cs="Calibri"/>
          <w:color w:val="000000"/>
          <w:sz w:val="22"/>
          <w:szCs w:val="22"/>
        </w:rPr>
        <w:t xml:space="preserve">Kennedy et King. Description of the causal organism as </w:t>
      </w:r>
      <w:r>
        <w:rPr>
          <w:rFonts w:ascii="Calibri" w:hAnsi="Calibri" w:eastAsia="Calibri" w:cs="Calibri"/>
          <w:i/>
          <w:iCs/>
          <w:color w:val="000000"/>
          <w:sz w:val="22"/>
          <w:szCs w:val="22"/>
        </w:rPr>
        <w:t xml:space="preserve">Xanthomonas arboricola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fragariae </w:t>
      </w:r>
      <w:r>
        <w:rPr>
          <w:rFonts w:ascii="Calibri" w:hAnsi="Calibri" w:eastAsia="Calibri" w:cs="Calibri"/>
          <w:color w:val="000000"/>
          <w:sz w:val="22"/>
          <w:szCs w:val="22"/>
        </w:rPr>
        <w:t xml:space="preserve">(pv. nov., comb. nov.).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653-665. </w:t>
      </w:r>
      <w:hyperlink r:id="rId47326ac319266f029" w:history="1">
        <w:r>
          <w:rPr>
            <w:rFonts w:ascii="Calibri" w:hAnsi="Calibri" w:eastAsia="Calibri" w:cs="Calibri"/>
            <w:color w:val="0000CC"/>
            <w:sz w:val="22"/>
            <w:szCs w:val="22"/>
            <w:u w:val="single"/>
          </w:rPr>
          <w:t xml:space="preserve">https://doi.org/10.1046/j.1365-3059.2001.00644.x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Kastelein P, de Vries I, Krijger M &amp; van der Wolf, J (2009) Effect van loofdoodmiddel op de overleving van </w:t>
      </w:r>
      <w:r>
        <w:rPr>
          <w:rFonts w:ascii="Calibri" w:hAnsi="Calibri" w:eastAsia="Calibri" w:cs="Calibri"/>
          <w:i/>
          <w:iCs/>
          <w:color w:val="000000"/>
          <w:sz w:val="22"/>
          <w:szCs w:val="22"/>
        </w:rPr>
        <w:t xml:space="preserve">Xanthomonas fragariae </w:t>
      </w:r>
      <w:r>
        <w:rPr>
          <w:rFonts w:ascii="Calibri" w:hAnsi="Calibri" w:eastAsia="Calibri" w:cs="Calibri"/>
          <w:color w:val="000000"/>
          <w:sz w:val="22"/>
          <w:szCs w:val="22"/>
        </w:rPr>
        <w:t xml:space="preserve">in ondergewerkte gewasresten in aardbei. (The effect of chemical haulm killer on the survival of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in incorporated crop residues in strawberry. Rapport (Report) </w:t>
      </w:r>
      <w:r>
        <w:rPr>
          <w:rFonts w:ascii="Calibri" w:hAnsi="Calibri" w:eastAsia="Calibri" w:cs="Calibri"/>
          <w:b/>
          <w:bCs/>
          <w:color w:val="000000"/>
          <w:sz w:val="22"/>
          <w:szCs w:val="22"/>
        </w:rPr>
        <w:t xml:space="preserve">258</w:t>
      </w:r>
      <w:r>
        <w:rPr>
          <w:rFonts w:ascii="Calibri" w:hAnsi="Calibri" w:eastAsia="Calibri" w:cs="Calibri"/>
          <w:color w:val="000000"/>
          <w:sz w:val="22"/>
          <w:szCs w:val="22"/>
        </w:rPr>
        <w:t xml:space="preserve"> Plant Research International B.V., Wageningen, the Netherlands, 12 pp.</w:t>
      </w:r>
    </w:p>
    <w:p>
      <w:pPr>
        <w:widowControl w:val="on"/>
        <w:pBdr/>
        <w:spacing w:before="220" w:after="220" w:line="240" w:lineRule="auto"/>
        <w:ind w:left="0" w:right="0"/>
        <w:jc w:val="left"/>
      </w:pPr>
      <w:r>
        <w:rPr>
          <w:rFonts w:ascii="Calibri" w:hAnsi="Calibri" w:eastAsia="Calibri" w:cs="Calibri"/>
          <w:color w:val="000000"/>
          <w:sz w:val="22"/>
          <w:szCs w:val="22"/>
        </w:rPr>
        <w:t xml:space="preserve">Kastelein P, Krijger M, Czajkowski R, van der Zouwen PS, van der Schoor R, Jalink H &amp; van der Wolf JM (2014) Development of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populations and disease progression in strawberry plants after spray-inoculation of leaves.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255-263. </w:t>
      </w:r>
      <w:hyperlink r:id="rId60076ac319266f139" w:history="1">
        <w:r>
          <w:rPr>
            <w:rFonts w:ascii="Calibri" w:hAnsi="Calibri" w:eastAsia="Calibri" w:cs="Calibri"/>
            <w:color w:val="0000CC"/>
            <w:sz w:val="22"/>
            <w:szCs w:val="22"/>
            <w:u w:val="single"/>
          </w:rPr>
          <w:t xml:space="preserve">https://doi.org/10.1111/ppa.12090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Kastelein P, Evenhuis A, van der Zouwen PS, Krijger M &amp; van der Wolf JM (2018) Spread of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in strawberry fields by machinery.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569– 577. </w:t>
      </w:r>
      <w:hyperlink r:id="rId13996ac319266f1ca" w:history="1">
        <w:r>
          <w:rPr>
            <w:rFonts w:ascii="Calibri" w:hAnsi="Calibri" w:eastAsia="Calibri" w:cs="Calibri"/>
            <w:color w:val="0000CC"/>
            <w:sz w:val="22"/>
            <w:szCs w:val="22"/>
            <w:u w:val="single"/>
          </w:rPr>
          <w:t xml:space="preserve">https://doi.org/10.1111/epp.12497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Kennedy BW (1965) Infection of </w:t>
      </w:r>
      <w:r>
        <w:rPr>
          <w:rFonts w:ascii="Calibri" w:hAnsi="Calibri" w:eastAsia="Calibri" w:cs="Calibri"/>
          <w:i/>
          <w:iCs/>
          <w:color w:val="000000"/>
          <w:sz w:val="22"/>
          <w:szCs w:val="22"/>
        </w:rPr>
        <w:t xml:space="preserve">Potentilla</w:t>
      </w:r>
      <w:r>
        <w:rPr>
          <w:rFonts w:ascii="Calibri" w:hAnsi="Calibri" w:eastAsia="Calibri" w:cs="Calibri"/>
          <w:color w:val="000000"/>
          <w:sz w:val="22"/>
          <w:szCs w:val="22"/>
        </w:rPr>
        <w:t xml:space="preserve"> by </w:t>
      </w:r>
      <w:r>
        <w:rPr>
          <w:rFonts w:ascii="Calibri" w:hAnsi="Calibri" w:eastAsia="Calibri" w:cs="Calibri"/>
          <w:i/>
          <w:iCs/>
          <w:color w:val="000000"/>
          <w:sz w:val="22"/>
          <w:szCs w:val="22"/>
        </w:rPr>
        <w:t xml:space="preserve">Xanthomonas fragariae. Plant Disease Reporter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491-492</w:t>
      </w:r>
      <w:r>
        <w:rPr>
          <w:rFonts w:ascii="Calibri" w:hAnsi="Calibri" w:eastAsia="Calibri" w:cs="Calibri"/>
          <w:i/>
          <w:iCs/>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Kennedy BW&amp; King TH (1962a) Studies on epidemiology of bacterial angular leaf spot on strawberry.</w:t>
      </w:r>
      <w:r>
        <w:rPr>
          <w:rFonts w:ascii="Calibri" w:hAnsi="Calibri" w:eastAsia="Calibri" w:cs="Calibri"/>
          <w:i/>
          <w:iCs/>
          <w:color w:val="000000"/>
          <w:sz w:val="22"/>
          <w:szCs w:val="22"/>
        </w:rPr>
        <w:t xml:space="preserve"> 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360-363.</w:t>
      </w:r>
    </w:p>
    <w:p>
      <w:pPr>
        <w:widowControl w:val="on"/>
        <w:pBdr/>
        <w:spacing w:before="220" w:after="220" w:line="240" w:lineRule="auto"/>
        <w:ind w:left="0" w:right="0"/>
        <w:jc w:val="left"/>
      </w:pPr>
      <w:r>
        <w:rPr>
          <w:rFonts w:ascii="Calibri" w:hAnsi="Calibri" w:eastAsia="Calibri" w:cs="Calibri"/>
          <w:color w:val="000000"/>
          <w:sz w:val="22"/>
          <w:szCs w:val="22"/>
        </w:rPr>
        <w:t xml:space="preserve">Kennedy BW&amp; King TH (1962b) Angular leaf spot of strawberry caused by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sp. nov.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873-875.</w:t>
      </w:r>
    </w:p>
    <w:p>
      <w:pPr>
        <w:widowControl w:val="on"/>
        <w:pBdr/>
        <w:spacing w:before="220" w:after="220" w:line="240" w:lineRule="auto"/>
        <w:ind w:left="0" w:right="0"/>
        <w:jc w:val="left"/>
      </w:pPr>
      <w:r>
        <w:rPr>
          <w:rFonts w:ascii="Calibri" w:hAnsi="Calibri" w:eastAsia="Calibri" w:cs="Calibri"/>
          <w:color w:val="000000"/>
          <w:sz w:val="22"/>
          <w:szCs w:val="22"/>
        </w:rPr>
        <w:t xml:space="preserve">Kennedy-Fisher SD (1997) The effect of copper sulphate and host variety on angular leaf spot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of strawberry. Thesis submitted in partial fulfilment of the requirements for the degree of Master of Agriculture. Dalhousie University Halifax, Nova Scotia, Canada, 83pp. Available at </w:t>
      </w:r>
      <w:hyperlink r:id="rId29826ac319266f36c" w:history="1">
        <w:r>
          <w:rPr>
            <w:rFonts w:ascii="Calibri" w:hAnsi="Calibri" w:eastAsia="Calibri" w:cs="Calibri"/>
            <w:color w:val="0000CC"/>
            <w:sz w:val="22"/>
            <w:szCs w:val="22"/>
            <w:u w:val="single"/>
          </w:rPr>
          <w:t xml:space="preserve">http://www.collectionscanada.gc.ca/obj/s4/f2/dsk3/ftp04/mq24862.pdf</w:t>
        </w:r>
      </w:hyperlink>
      <w:r>
        <w:rPr>
          <w:rFonts w:ascii="Calibri" w:hAnsi="Calibri" w:eastAsia="Calibri" w:cs="Calibri"/>
          <w:color w:val="000000"/>
          <w:sz w:val="22"/>
          <w:szCs w:val="22"/>
        </w:rPr>
        <w:t xml:space="preserve"> (last accessed February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Kim DR, Gang GH, Jeon CW, Kang NJ, Lee SW &amp; Kwak YS (2016) Epidemiology and control of strawberry bacterial angular leaf spot disease caused by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Pathology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,290–299. </w:t>
      </w:r>
      <w:hyperlink r:id="rId84166ac319266f409" w:history="1">
        <w:r>
          <w:rPr>
            <w:rFonts w:ascii="Calibri" w:hAnsi="Calibri" w:eastAsia="Calibri" w:cs="Calibri"/>
            <w:color w:val="0000CC"/>
            <w:sz w:val="22"/>
            <w:szCs w:val="22"/>
            <w:u w:val="single"/>
          </w:rPr>
          <w:t xml:space="preserve">http://dx.doi.org/10.5423/PPJ.OA.01.2016.0007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Kong M (2010) Long-term survival of </w:t>
      </w:r>
      <w:r>
        <w:rPr>
          <w:rFonts w:ascii="Calibri" w:hAnsi="Calibri" w:eastAsia="Calibri" w:cs="Calibri"/>
          <w:i/>
          <w:iCs/>
          <w:color w:val="000000"/>
          <w:sz w:val="22"/>
          <w:szCs w:val="22"/>
        </w:rPr>
        <w:t xml:space="preserve">Xanthomonas fragariae </w:t>
      </w:r>
      <w:r>
        <w:rPr>
          <w:rFonts w:ascii="Calibri" w:hAnsi="Calibri" w:eastAsia="Calibri" w:cs="Calibri"/>
          <w:color w:val="000000"/>
          <w:sz w:val="22"/>
          <w:szCs w:val="22"/>
        </w:rPr>
        <w:t xml:space="preserve">in infected strawberry leaf tissue.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no. 6 (supplement) S64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Kwon J-H, Yoon H-S, Kim J-S, Shim C-K, &amp; Nam M-H (2010) Angular leaf spot of strawberry caused by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Research in 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97-100. </w:t>
      </w:r>
      <w:hyperlink r:id="rId77986ac319266f520" w:history="1">
        <w:r>
          <w:rPr>
            <w:rFonts w:ascii="Calibri" w:hAnsi="Calibri" w:eastAsia="Calibri" w:cs="Calibri"/>
            <w:color w:val="0000CC"/>
            <w:sz w:val="22"/>
            <w:szCs w:val="22"/>
            <w:u w:val="single"/>
          </w:rPr>
          <w:t xml:space="preserve">https://doi.org/10.5423/rpd.2010.16.1.097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Legard DE, Ellis, M, Chandler CK &amp; Price JF (2003) Integrated management of strawberry diseases in winter fruit production areas, p 111-124. In: The strawberry: a book for growers. N. Childers (ed.). Institute of Food and Agricultural Sciences, Horticultural Sciences Department, University of Florida, Gainesville. Norm Childers Publications, USA. 246 pp.</w:t>
      </w:r>
    </w:p>
    <w:p>
      <w:pPr>
        <w:widowControl w:val="on"/>
        <w:pBdr/>
        <w:spacing w:before="220" w:after="220" w:line="240" w:lineRule="auto"/>
        <w:ind w:left="0" w:right="0"/>
        <w:jc w:val="left"/>
      </w:pPr>
      <w:r>
        <w:rPr>
          <w:rFonts w:ascii="Calibri" w:hAnsi="Calibri" w:eastAsia="Calibri" w:cs="Calibri"/>
          <w:color w:val="000000"/>
          <w:sz w:val="22"/>
          <w:szCs w:val="22"/>
        </w:rPr>
        <w:t xml:space="preserve">Li Y-L, Wang D-J, Ma Y-Y, Cai X-L, Xiao S, Y-Q Wen &amp; J-Y Feng (2021) first report of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strain yl19 causing crown infection pockets in strawberry in Liaoning Province, China.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2237. </w:t>
      </w:r>
      <w:hyperlink r:id="rId38606ac319266f5cd" w:history="1">
        <w:r>
          <w:rPr>
            <w:rFonts w:ascii="Calibri" w:hAnsi="Calibri" w:eastAsia="Calibri" w:cs="Calibri"/>
            <w:color w:val="0000CC"/>
            <w:sz w:val="22"/>
            <w:szCs w:val="22"/>
            <w:u w:val="single"/>
          </w:rPr>
          <w:t xml:space="preserve">https://doi.org/10.1094/PDIS-12-20-2560-PDN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López MM, Aramburu JM, Cambra M &amp; Borrás V (1985) Detección e identificación de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en España. [Detection and identification of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in Spain]. </w:t>
      </w:r>
      <w:r>
        <w:rPr>
          <w:rFonts w:ascii="Calibri" w:hAnsi="Calibri" w:eastAsia="Calibri" w:cs="Calibri"/>
          <w:i/>
          <w:iCs/>
          <w:color w:val="000000"/>
          <w:sz w:val="22"/>
          <w:szCs w:val="22"/>
        </w:rPr>
        <w:t xml:space="preserve">Anales del Instituto Nacional de Investigaciones Agrarias</w:t>
      </w:r>
      <w:r>
        <w:rPr>
          <w:rFonts w:ascii="Calibri" w:hAnsi="Calibri" w:eastAsia="Calibri" w:cs="Calibri"/>
          <w:color w:val="000000"/>
          <w:sz w:val="22"/>
          <w:szCs w:val="22"/>
        </w:rPr>
        <w:t xml:space="preserve">. Serie Agrícola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245-259</w:t>
      </w:r>
    </w:p>
    <w:p>
      <w:pPr>
        <w:widowControl w:val="on"/>
        <w:pBdr/>
        <w:spacing w:before="220" w:after="220" w:line="240" w:lineRule="auto"/>
        <w:ind w:left="0" w:right="0"/>
        <w:jc w:val="left"/>
      </w:pPr>
      <w:r>
        <w:rPr>
          <w:rFonts w:ascii="Calibri" w:hAnsi="Calibri" w:eastAsia="Calibri" w:cs="Calibri"/>
          <w:color w:val="000000"/>
          <w:sz w:val="22"/>
          <w:szCs w:val="22"/>
        </w:rPr>
        <w:t xml:space="preserve">Maas JL (1998) Compendium of Strawberry Diseases. Second Edition, 98p. APS Press, St Paul (MN), USA</w:t>
      </w:r>
      <w:r>
        <w:rPr>
          <w:rFonts w:ascii="Calibri" w:hAnsi="Calibri" w:eastAsia="Calibri" w:cs="Calibri"/>
          <w:b/>
          <w:bCs/>
          <w:color w:val="000000"/>
          <w:sz w:val="22"/>
          <w:szCs w:val="22"/>
        </w:rPr>
        <w:t xml:space="preserve">. </w:t>
      </w:r>
      <w:hyperlink r:id="rId23526ac319266f6c2" w:history="1">
        <w:r>
          <w:rPr>
            <w:rFonts w:ascii="Calibri" w:hAnsi="Calibri" w:eastAsia="Calibri" w:cs="Calibri"/>
            <w:color w:val="0000CC"/>
            <w:sz w:val="22"/>
            <w:szCs w:val="22"/>
            <w:u w:val="single"/>
          </w:rPr>
          <w:t xml:space="preserve">https://doi.org/10.1094/9780890546178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Maas JL, Gouin-Behe C, Hartung JS &amp; Hokanson SC (2000) Sources of resistance for two differentially pathogenic strains of </w:t>
      </w:r>
      <w:r>
        <w:rPr>
          <w:rFonts w:ascii="Calibri" w:hAnsi="Calibri" w:eastAsia="Calibri" w:cs="Calibri"/>
          <w:i/>
          <w:iCs/>
          <w:color w:val="000000"/>
          <w:sz w:val="22"/>
          <w:szCs w:val="22"/>
        </w:rPr>
        <w:t xml:space="preserve">Xanthomonas fragariae </w:t>
      </w:r>
      <w:r>
        <w:rPr>
          <w:rFonts w:ascii="Calibri" w:hAnsi="Calibri" w:eastAsia="Calibri" w:cs="Calibri"/>
          <w:color w:val="000000"/>
          <w:sz w:val="22"/>
          <w:szCs w:val="22"/>
        </w:rPr>
        <w:t xml:space="preserve">in </w:t>
      </w:r>
      <w:r>
        <w:rPr>
          <w:rFonts w:ascii="Calibri" w:hAnsi="Calibri" w:eastAsia="Calibri" w:cs="Calibri"/>
          <w:i/>
          <w:iCs/>
          <w:color w:val="000000"/>
          <w:sz w:val="22"/>
          <w:szCs w:val="22"/>
        </w:rPr>
        <w:t xml:space="preserve">Fragaria </w:t>
      </w:r>
      <w:r>
        <w:rPr>
          <w:rFonts w:ascii="Calibri" w:hAnsi="Calibri" w:eastAsia="Calibri" w:cs="Calibri"/>
          <w:color w:val="000000"/>
          <w:sz w:val="22"/>
          <w:szCs w:val="22"/>
        </w:rPr>
        <w:t xml:space="preserve">genotypes.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128-131.</w:t>
      </w:r>
    </w:p>
    <w:p>
      <w:pPr>
        <w:widowControl w:val="on"/>
        <w:pBdr/>
        <w:spacing w:before="220" w:after="220" w:line="240" w:lineRule="auto"/>
        <w:ind w:left="0" w:right="0"/>
        <w:jc w:val="left"/>
      </w:pPr>
      <w:r>
        <w:rPr>
          <w:rFonts w:ascii="Calibri" w:hAnsi="Calibri" w:eastAsia="Calibri" w:cs="Calibri"/>
          <w:color w:val="000000"/>
          <w:sz w:val="22"/>
          <w:szCs w:val="22"/>
        </w:rPr>
        <w:t xml:space="preserve">Maas JL, Gouin CC, Hokanson SC &amp; Hartung JS (2002) Strawberry parent clones US 4808 and US 4809 resistant to bacterial angular leafspot disease caused by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716-717.</w:t>
      </w:r>
    </w:p>
    <w:p>
      <w:pPr>
        <w:widowControl w:val="on"/>
        <w:pBdr/>
        <w:spacing w:before="220" w:after="220" w:line="240" w:lineRule="auto"/>
        <w:ind w:left="0" w:right="0"/>
        <w:jc w:val="left"/>
      </w:pPr>
      <w:r>
        <w:rPr>
          <w:rFonts w:ascii="Calibri" w:hAnsi="Calibri" w:eastAsia="Calibri" w:cs="Calibri"/>
          <w:color w:val="000000"/>
          <w:sz w:val="22"/>
          <w:szCs w:val="22"/>
        </w:rPr>
        <w:t xml:space="preserve">Maas JL (2004) Strawberry disease management. </w:t>
      </w:r>
      <w:r>
        <w:rPr>
          <w:rFonts w:ascii="Calibri" w:hAnsi="Calibri" w:eastAsia="Calibri" w:cs="Calibri"/>
          <w:i/>
          <w:iCs/>
          <w:color w:val="000000"/>
          <w:sz w:val="22"/>
          <w:szCs w:val="22"/>
        </w:rPr>
        <w:t xml:space="preserve">In </w:t>
      </w:r>
      <w:r>
        <w:rPr>
          <w:rFonts w:ascii="Calibri" w:hAnsi="Calibri" w:eastAsia="Calibri" w:cs="Calibri"/>
          <w:color w:val="000000"/>
          <w:sz w:val="22"/>
          <w:szCs w:val="22"/>
        </w:rPr>
        <w:t xml:space="preserve">Diseases of fruits and vegetables, diagnosis and management, Vol. II, (ed. Naqvi SAMH), pp. 441–483. Kluwer academic publishers, Dordrecht (NL).</w:t>
      </w:r>
    </w:p>
    <w:p>
      <w:pPr>
        <w:widowControl w:val="on"/>
        <w:pBdr/>
        <w:spacing w:before="220" w:after="220" w:line="240" w:lineRule="auto"/>
        <w:ind w:left="0" w:right="0"/>
        <w:jc w:val="left"/>
      </w:pPr>
      <w:r>
        <w:rPr>
          <w:rFonts w:ascii="Calibri" w:hAnsi="Calibri" w:eastAsia="Calibri" w:cs="Calibri"/>
          <w:color w:val="000000"/>
          <w:sz w:val="22"/>
          <w:szCs w:val="22"/>
        </w:rPr>
        <w:t xml:space="preserve">Mahuku GS &amp; Goodwin PH (1997) Presence of </w:t>
      </w:r>
      <w:r>
        <w:rPr>
          <w:rFonts w:ascii="Calibri" w:hAnsi="Calibri" w:eastAsia="Calibri" w:cs="Calibri"/>
          <w:i/>
          <w:iCs/>
          <w:color w:val="000000"/>
          <w:sz w:val="22"/>
          <w:szCs w:val="22"/>
        </w:rPr>
        <w:t xml:space="preserve">Xanthomonas fragariae </w:t>
      </w:r>
      <w:r>
        <w:rPr>
          <w:rFonts w:ascii="Calibri" w:hAnsi="Calibri" w:eastAsia="Calibri" w:cs="Calibri"/>
          <w:color w:val="000000"/>
          <w:sz w:val="22"/>
          <w:szCs w:val="22"/>
        </w:rPr>
        <w:t xml:space="preserve">in symptomless strawberry crowns in Ontario detected using a nested polymerase chain reaction (PCR).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366-370.</w:t>
      </w:r>
    </w:p>
    <w:p>
      <w:pPr>
        <w:widowControl w:val="on"/>
        <w:pBdr/>
        <w:spacing w:before="220" w:after="220" w:line="240" w:lineRule="auto"/>
        <w:ind w:left="0" w:right="0"/>
        <w:jc w:val="left"/>
      </w:pPr>
      <w:r>
        <w:rPr>
          <w:rFonts w:ascii="Calibri" w:hAnsi="Calibri" w:eastAsia="Calibri" w:cs="Calibri"/>
          <w:color w:val="000000"/>
          <w:sz w:val="22"/>
          <w:szCs w:val="22"/>
        </w:rPr>
        <w:t xml:space="preserve">Matthews-Berry SS &amp; Reed PJ (2009) Eradication of the first outbreak of </w:t>
      </w:r>
      <w:r>
        <w:rPr>
          <w:rFonts w:ascii="Calibri" w:hAnsi="Calibri" w:eastAsia="Calibri" w:cs="Calibri"/>
          <w:i/>
          <w:iCs/>
          <w:color w:val="000000"/>
          <w:sz w:val="22"/>
          <w:szCs w:val="22"/>
        </w:rPr>
        <w:t xml:space="preserve">Xanthomonas fragariae </w:t>
      </w:r>
      <w:r>
        <w:rPr>
          <w:rFonts w:ascii="Calibri" w:hAnsi="Calibri" w:eastAsia="Calibri" w:cs="Calibri"/>
          <w:color w:val="000000"/>
          <w:sz w:val="22"/>
          <w:szCs w:val="22"/>
        </w:rPr>
        <w:t xml:space="preserve">in the United Kingdom.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171-174. </w:t>
      </w:r>
      <w:hyperlink r:id="rId77886ac319266f929" w:history="1">
        <w:r>
          <w:rPr>
            <w:rFonts w:ascii="Calibri" w:hAnsi="Calibri" w:eastAsia="Calibri" w:cs="Calibri"/>
            <w:color w:val="0000CC"/>
            <w:sz w:val="22"/>
            <w:szCs w:val="22"/>
            <w:u w:val="single"/>
          </w:rPr>
          <w:t xml:space="preserve">https://doi.org/10.1111/j.1365-2338.2009.02284.x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Mazzucchi U, Alberghina A &amp; Dalli A (1973) Occurrence of </w:t>
      </w:r>
      <w:r>
        <w:rPr>
          <w:rFonts w:ascii="Calibri" w:hAnsi="Calibri" w:eastAsia="Calibri" w:cs="Calibri"/>
          <w:i/>
          <w:iCs/>
          <w:color w:val="000000"/>
          <w:sz w:val="22"/>
          <w:szCs w:val="22"/>
        </w:rPr>
        <w:t xml:space="preserve">Xanthomonas fragariae </w:t>
      </w:r>
      <w:r>
        <w:rPr>
          <w:rFonts w:ascii="Calibri" w:hAnsi="Calibri" w:eastAsia="Calibri" w:cs="Calibri"/>
          <w:color w:val="000000"/>
          <w:sz w:val="22"/>
          <w:szCs w:val="22"/>
        </w:rPr>
        <w:t xml:space="preserve">Kennedy &amp; King in Italy. </w:t>
      </w:r>
      <w:r>
        <w:rPr>
          <w:rFonts w:ascii="Calibri" w:hAnsi="Calibri" w:eastAsia="Calibri" w:cs="Calibri"/>
          <w:i/>
          <w:iCs/>
          <w:color w:val="000000"/>
          <w:sz w:val="22"/>
          <w:szCs w:val="22"/>
        </w:rPr>
        <w:t xml:space="preserve">Phytopathologische Zeitschrift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367-370.</w:t>
      </w:r>
    </w:p>
    <w:p>
      <w:pPr>
        <w:widowControl w:val="on"/>
        <w:pBdr/>
        <w:spacing w:before="220" w:after="220" w:line="240" w:lineRule="auto"/>
        <w:ind w:left="0" w:right="0"/>
        <w:jc w:val="left"/>
      </w:pPr>
      <w:r>
        <w:rPr>
          <w:rFonts w:ascii="Calibri" w:hAnsi="Calibri" w:eastAsia="Calibri" w:cs="Calibri"/>
          <w:color w:val="000000"/>
          <w:sz w:val="22"/>
          <w:szCs w:val="22"/>
        </w:rPr>
        <w:t xml:space="preserve">McGechan JK &amp; Fahy (1976) Angular leaf spot of strawberry,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first record of its occurrence in Australia, and attempts to eradicate the disease. </w:t>
      </w:r>
      <w:r>
        <w:rPr>
          <w:rFonts w:ascii="Calibri" w:hAnsi="Calibri" w:eastAsia="Calibri" w:cs="Calibri"/>
          <w:i/>
          <w:iCs/>
          <w:color w:val="000000"/>
          <w:sz w:val="22"/>
          <w:szCs w:val="22"/>
        </w:rPr>
        <w:t xml:space="preserve">Australian Plant Pathology Society Newsletter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57-59.</w:t>
      </w:r>
    </w:p>
    <w:p>
      <w:pPr>
        <w:widowControl w:val="on"/>
        <w:pBdr/>
        <w:spacing w:before="220" w:after="220" w:line="240" w:lineRule="auto"/>
        <w:ind w:left="0" w:right="0"/>
        <w:jc w:val="left"/>
      </w:pPr>
      <w:r>
        <w:rPr>
          <w:rFonts w:ascii="Calibri" w:hAnsi="Calibri" w:eastAsia="Calibri" w:cs="Calibri"/>
          <w:color w:val="000000"/>
          <w:sz w:val="22"/>
          <w:szCs w:val="22"/>
        </w:rPr>
        <w:t xml:space="preserve">Milholland RD, Ritchie DF, Dayking ME &amp; Gutierrez WA (1996) Multiplication and translocation of </w:t>
      </w:r>
      <w:r>
        <w:rPr>
          <w:rFonts w:ascii="Calibri" w:hAnsi="Calibri" w:eastAsia="Calibri" w:cs="Calibri"/>
          <w:i/>
          <w:iCs/>
          <w:color w:val="000000"/>
          <w:sz w:val="22"/>
          <w:szCs w:val="22"/>
        </w:rPr>
        <w:t xml:space="preserve">Xanthomonas fragariae </w:t>
      </w:r>
      <w:r>
        <w:rPr>
          <w:rFonts w:ascii="Calibri" w:hAnsi="Calibri" w:eastAsia="Calibri" w:cs="Calibri"/>
          <w:color w:val="000000"/>
          <w:sz w:val="22"/>
          <w:szCs w:val="22"/>
        </w:rPr>
        <w:t xml:space="preserve">in strawberry. </w:t>
      </w:r>
      <w:r>
        <w:rPr>
          <w:rFonts w:ascii="Calibri" w:hAnsi="Calibri" w:eastAsia="Calibri" w:cs="Calibri"/>
          <w:i/>
          <w:iCs/>
          <w:color w:val="000000"/>
          <w:sz w:val="22"/>
          <w:szCs w:val="22"/>
        </w:rPr>
        <w:t xml:space="preserve">Advances in Strawberry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13–17.</w:t>
      </w:r>
    </w:p>
    <w:p>
      <w:pPr>
        <w:widowControl w:val="on"/>
        <w:pBdr/>
        <w:spacing w:before="220" w:after="220" w:line="240" w:lineRule="auto"/>
        <w:ind w:left="0" w:right="0"/>
        <w:jc w:val="left"/>
      </w:pPr>
      <w:r>
        <w:rPr>
          <w:rFonts w:ascii="Calibri" w:hAnsi="Calibri" w:eastAsia="Calibri" w:cs="Calibri"/>
          <w:color w:val="000000"/>
          <w:sz w:val="22"/>
          <w:szCs w:val="22"/>
        </w:rPr>
        <w:t xml:space="preserve">Opgenorth DC, Smart CD, Louws FJ, de Bruijn FJ &amp; Kirkpatrick BC (1996) Identification of </w:t>
      </w:r>
      <w:r>
        <w:rPr>
          <w:rFonts w:ascii="Calibri" w:hAnsi="Calibri" w:eastAsia="Calibri" w:cs="Calibri"/>
          <w:i/>
          <w:iCs/>
          <w:color w:val="000000"/>
          <w:sz w:val="22"/>
          <w:szCs w:val="22"/>
        </w:rPr>
        <w:t xml:space="preserve">Xanthomonas fragariae </w:t>
      </w:r>
      <w:r>
        <w:rPr>
          <w:rFonts w:ascii="Calibri" w:hAnsi="Calibri" w:eastAsia="Calibri" w:cs="Calibri"/>
          <w:color w:val="000000"/>
          <w:sz w:val="22"/>
          <w:szCs w:val="22"/>
        </w:rPr>
        <w:t xml:space="preserve">field isolates by rep-PCR genomic fingerprinting.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868–873.</w:t>
      </w:r>
    </w:p>
    <w:p>
      <w:pPr>
        <w:widowControl w:val="on"/>
        <w:pBdr/>
        <w:spacing w:before="220" w:after="220" w:line="240" w:lineRule="auto"/>
        <w:ind w:left="0" w:right="0"/>
        <w:jc w:val="left"/>
      </w:pPr>
      <w:r>
        <w:rPr>
          <w:rFonts w:ascii="Calibri" w:hAnsi="Calibri" w:eastAsia="Calibri" w:cs="Calibri"/>
          <w:color w:val="000000"/>
          <w:sz w:val="22"/>
          <w:szCs w:val="22"/>
        </w:rPr>
        <w:t xml:space="preserve">Panagopoulos CG, Psallidas PG &amp; Alivizatos AS (1978) A bacterial leaf spot of strawberry in Greece caused by </w:t>
      </w:r>
      <w:r>
        <w:rPr>
          <w:rFonts w:ascii="Calibri" w:hAnsi="Calibri" w:eastAsia="Calibri" w:cs="Calibri"/>
          <w:i/>
          <w:iCs/>
          <w:color w:val="000000"/>
          <w:sz w:val="22"/>
          <w:szCs w:val="22"/>
        </w:rPr>
        <w:t xml:space="preserve">Xanthomonas fragariae. Phytopathologische Zeitschrift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33-38.</w:t>
      </w:r>
    </w:p>
    <w:p>
      <w:pPr>
        <w:widowControl w:val="on"/>
        <w:pBdr/>
        <w:spacing w:before="220" w:after="220" w:line="240" w:lineRule="auto"/>
        <w:ind w:left="0" w:right="0"/>
        <w:jc w:val="left"/>
      </w:pPr>
      <w:r>
        <w:rPr>
          <w:rFonts w:ascii="Calibri" w:hAnsi="Calibri" w:eastAsia="Calibri" w:cs="Calibri"/>
          <w:color w:val="000000"/>
          <w:sz w:val="22"/>
          <w:szCs w:val="22"/>
        </w:rPr>
        <w:t xml:space="preserve">Parkinson N, Aritua V, Heeney J, Cowie C, Bew J &amp; Stead D (2007) Phylogenetic analysis of </w:t>
      </w:r>
      <w:r>
        <w:rPr>
          <w:rFonts w:ascii="Calibri" w:hAnsi="Calibri" w:eastAsia="Calibri" w:cs="Calibri"/>
          <w:i/>
          <w:iCs/>
          <w:color w:val="000000"/>
          <w:sz w:val="22"/>
          <w:szCs w:val="22"/>
        </w:rPr>
        <w:t xml:space="preserve">Xanthomonas </w:t>
      </w:r>
      <w:r>
        <w:rPr>
          <w:rFonts w:ascii="Calibri" w:hAnsi="Calibri" w:eastAsia="Calibri" w:cs="Calibri"/>
          <w:color w:val="000000"/>
          <w:sz w:val="22"/>
          <w:szCs w:val="22"/>
        </w:rPr>
        <w:t xml:space="preserve">species by comparison of partial gyrase B gene sequences.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2881–2887. </w:t>
      </w:r>
      <w:hyperlink r:id="rId49686ac319266fc09" w:history="1">
        <w:r>
          <w:rPr>
            <w:rFonts w:ascii="Calibri" w:hAnsi="Calibri" w:eastAsia="Calibri" w:cs="Calibri"/>
            <w:color w:val="0000CC"/>
            <w:sz w:val="22"/>
            <w:szCs w:val="22"/>
            <w:u w:val="single"/>
          </w:rPr>
          <w:t xml:space="preserve">https://doi.org/10.1099/ijs.0.65220-0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Pérez-Jiménez RM, De Cal A, Melgarejo P, Cubero J, Soria C, Zea-Bonilla T &amp; Larena I (2012) Resistance of several strawberry cultivars against three different pathogens. </w:t>
      </w:r>
      <w:r>
        <w:rPr>
          <w:rFonts w:ascii="Calibri" w:hAnsi="Calibri" w:eastAsia="Calibri" w:cs="Calibri"/>
          <w:i/>
          <w:iCs/>
          <w:color w:val="000000"/>
          <w:sz w:val="22"/>
          <w:szCs w:val="22"/>
        </w:rPr>
        <w:t xml:space="preserve">Spanish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502-512. </w:t>
      </w:r>
      <w:hyperlink r:id="rId58216ac319266fc7a" w:history="1">
        <w:r>
          <w:rPr>
            <w:rFonts w:ascii="Calibri" w:hAnsi="Calibri" w:eastAsia="Calibri" w:cs="Calibri"/>
            <w:color w:val="0000CC"/>
            <w:sz w:val="22"/>
            <w:szCs w:val="22"/>
            <w:u w:val="single"/>
          </w:rPr>
          <w:t xml:space="preserve">https://doi.org/10.5424/sjar/2012102-345-11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Pruvost O, Fabrègue C &amp; Luisetti J (1988) Mise en évidence de la maladie des taches angulaires du fraisier à l'île de la Réunion. </w:t>
      </w:r>
      <w:r>
        <w:rPr>
          <w:rFonts w:ascii="Calibri" w:hAnsi="Calibri" w:eastAsia="Calibri" w:cs="Calibri"/>
          <w:i/>
          <w:iCs/>
          <w:color w:val="000000"/>
          <w:sz w:val="22"/>
          <w:szCs w:val="22"/>
        </w:rPr>
        <w:t xml:space="preserve">Fruits (France)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369-373.</w:t>
      </w:r>
    </w:p>
    <w:p>
      <w:pPr>
        <w:widowControl w:val="on"/>
        <w:pBdr/>
        <w:spacing w:before="220" w:after="220" w:line="240" w:lineRule="auto"/>
        <w:ind w:left="0" w:right="0"/>
        <w:jc w:val="left"/>
      </w:pPr>
      <w:r>
        <w:rPr>
          <w:rFonts w:ascii="Calibri" w:hAnsi="Calibri" w:eastAsia="Calibri" w:cs="Calibri"/>
          <w:color w:val="000000"/>
          <w:sz w:val="22"/>
          <w:szCs w:val="22"/>
        </w:rPr>
        <w:t xml:space="preserve">Pooler MR, Ritchie DF &amp; Hartung JS (1996) Genetic relationships among strains of </w:t>
      </w:r>
      <w:r>
        <w:rPr>
          <w:rFonts w:ascii="Calibri" w:hAnsi="Calibri" w:eastAsia="Calibri" w:cs="Calibri"/>
          <w:i/>
          <w:iCs/>
          <w:color w:val="000000"/>
          <w:sz w:val="22"/>
          <w:szCs w:val="22"/>
        </w:rPr>
        <w:t xml:space="preserve">Xanthomonas fragariae </w:t>
      </w:r>
      <w:r>
        <w:rPr>
          <w:rFonts w:ascii="Calibri" w:hAnsi="Calibri" w:eastAsia="Calibri" w:cs="Calibri"/>
          <w:color w:val="000000"/>
          <w:sz w:val="22"/>
          <w:szCs w:val="22"/>
        </w:rPr>
        <w:t xml:space="preserve">based on random amplified polymorphic DNA PCR, repetitive intergenic consensus PCR data and generation of multiplexed PCR primers useful for the identification of this phytopathogen. </w:t>
      </w:r>
      <w:r>
        <w:rPr>
          <w:rFonts w:ascii="Calibri" w:hAnsi="Calibri" w:eastAsia="Calibri" w:cs="Calibri"/>
          <w:i/>
          <w:iCs/>
          <w:color w:val="000000"/>
          <w:sz w:val="22"/>
          <w:szCs w:val="22"/>
        </w:rPr>
        <w:t xml:space="preserve">Applied and Environmental Microbiology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3121–3127.</w:t>
      </w:r>
    </w:p>
    <w:p>
      <w:pPr>
        <w:widowControl w:val="on"/>
        <w:pBdr/>
        <w:spacing w:before="220" w:after="220" w:line="240" w:lineRule="auto"/>
        <w:ind w:left="0" w:right="0"/>
        <w:jc w:val="left"/>
      </w:pPr>
      <w:r>
        <w:rPr>
          <w:rFonts w:ascii="Calibri" w:hAnsi="Calibri" w:eastAsia="Calibri" w:cs="Calibri"/>
          <w:color w:val="000000"/>
          <w:sz w:val="22"/>
          <w:szCs w:val="22"/>
        </w:rPr>
        <w:t xml:space="preserve">Puławska J, Kaluzna M, Warabieda W, Pothier JF, Gétaz M &amp; van der Wolf JM (2020) Transcriptome analysis of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in strawberry leaves. </w:t>
      </w:r>
      <w:r>
        <w:rPr>
          <w:rFonts w:ascii="Calibri" w:hAnsi="Calibri" w:eastAsia="Calibri" w:cs="Calibri"/>
          <w:i/>
          <w:iCs/>
          <w:color w:val="000000"/>
          <w:sz w:val="22"/>
          <w:szCs w:val="22"/>
        </w:rPr>
        <w:t xml:space="preserve">Scientific Reports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20582. </w:t>
      </w:r>
      <w:hyperlink r:id="rId82716ac319266fdc0" w:history="1">
        <w:r>
          <w:rPr>
            <w:rFonts w:ascii="Calibri" w:hAnsi="Calibri" w:eastAsia="Calibri" w:cs="Calibri"/>
            <w:color w:val="0000CC"/>
            <w:sz w:val="22"/>
            <w:szCs w:val="22"/>
            <w:u w:val="single"/>
          </w:rPr>
          <w:t xml:space="preserve">https://doi.org/10.1038/s41598-020-77612-y</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Rademaker JLW, Hoste B, Louws FJ, Kersters K, Swings J, Vauterin L, Vauterin P &amp; De Bruijn FJ (2000) Comparison of AFLP and rep-PCR genomic fingerprinting with DNA-DNA homology studies: </w:t>
      </w:r>
      <w:r>
        <w:rPr>
          <w:rFonts w:ascii="Calibri" w:hAnsi="Calibri" w:eastAsia="Calibri" w:cs="Calibri"/>
          <w:i/>
          <w:iCs/>
          <w:color w:val="000000"/>
          <w:sz w:val="22"/>
          <w:szCs w:val="22"/>
        </w:rPr>
        <w:t xml:space="preserve">Xanthomonas </w:t>
      </w:r>
      <w:r>
        <w:rPr>
          <w:rFonts w:ascii="Calibri" w:hAnsi="Calibri" w:eastAsia="Calibri" w:cs="Calibri"/>
          <w:color w:val="000000"/>
          <w:sz w:val="22"/>
          <w:szCs w:val="22"/>
        </w:rPr>
        <w:t xml:space="preserve">as a model system.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665–677.</w:t>
      </w:r>
    </w:p>
    <w:p>
      <w:pPr>
        <w:widowControl w:val="on"/>
        <w:pBdr/>
        <w:spacing w:before="220" w:after="220" w:line="240" w:lineRule="auto"/>
        <w:ind w:left="0" w:right="0"/>
        <w:jc w:val="left"/>
      </w:pPr>
      <w:r>
        <w:rPr>
          <w:rFonts w:ascii="Calibri" w:hAnsi="Calibri" w:eastAsia="Calibri" w:cs="Calibri"/>
          <w:color w:val="000000"/>
          <w:sz w:val="22"/>
          <w:szCs w:val="22"/>
        </w:rPr>
        <w:t xml:space="preserve">Rademaker JLW, Louws FJ, Schultz MH, Rossbach U, Vauterin L, Swings J &amp; de Bruijn FJ (2005) A comprehensive species to strain taxonomic framework for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1098–1111.</w:t>
      </w:r>
    </w:p>
    <w:p>
      <w:pPr>
        <w:widowControl w:val="on"/>
        <w:pBdr/>
        <w:spacing w:before="220" w:after="220" w:line="240" w:lineRule="auto"/>
        <w:ind w:left="0" w:right="0"/>
        <w:jc w:val="left"/>
      </w:pPr>
      <w:r>
        <w:rPr>
          <w:rFonts w:ascii="Calibri" w:hAnsi="Calibri" w:eastAsia="Calibri" w:cs="Calibri"/>
          <w:color w:val="000000"/>
          <w:sz w:val="22"/>
          <w:szCs w:val="22"/>
        </w:rPr>
        <w:t xml:space="preserve">Randhawa P &amp; Civerolo E (2017</w:t>
      </w:r>
      <w:r>
        <w:rPr>
          <w:rFonts w:ascii="Calibri" w:hAnsi="Calibri" w:eastAsia="Calibri" w:cs="Calibri"/>
          <w:color w:val="000000"/>
          <w:sz w:val="22"/>
          <w:szCs w:val="22"/>
        </w:rPr>
        <w:t xml:space="preserve">) Detection of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in strawberry planting stock. Chapter 34. </w:t>
      </w:r>
      <w:r>
        <w:rPr>
          <w:rFonts w:ascii="Calibri" w:hAnsi="Calibri" w:eastAsia="Calibri" w:cs="Calibri"/>
          <w:i/>
          <w:iCs/>
          <w:color w:val="000000"/>
          <w:sz w:val="22"/>
          <w:szCs w:val="22"/>
        </w:rPr>
        <w:t xml:space="preserve">In </w:t>
      </w:r>
      <w:r>
        <w:rPr>
          <w:rFonts w:ascii="Calibri" w:hAnsi="Calibri" w:eastAsia="Calibri" w:cs="Calibri"/>
          <w:color w:val="000000"/>
          <w:sz w:val="22"/>
          <w:szCs w:val="22"/>
        </w:rPr>
        <w:t xml:space="preserve">Detection of Plant-Pathogenic Bacteria in Seed and Other Planting Material, 2nd Edition. January 2017, 249-254. </w:t>
      </w:r>
      <w:hyperlink r:id="rId10876ac319266ff39" w:history="1">
        <w:r>
          <w:rPr>
            <w:rFonts w:ascii="Calibri" w:hAnsi="Calibri" w:eastAsia="Calibri" w:cs="Calibri"/>
            <w:color w:val="0000CC"/>
            <w:sz w:val="22"/>
            <w:szCs w:val="22"/>
            <w:u w:val="single"/>
          </w:rPr>
          <w:t xml:space="preserve">https://doi.org/10.1094/9780890545416.034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Roach JA, Verma S, Peres NA, Jamieson AR, van de Weg WE, Bink MC, Bassil NV, Lee S &amp; Whitaker VM (2016) FaRXf1: a locus conferring resistance to angular leaf spot caused by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in octoploid strawberry. </w:t>
      </w:r>
      <w:r>
        <w:rPr>
          <w:rFonts w:ascii="Calibri" w:hAnsi="Calibri" w:eastAsia="Calibri" w:cs="Calibri"/>
          <w:i/>
          <w:iCs/>
          <w:color w:val="000000"/>
          <w:sz w:val="22"/>
          <w:szCs w:val="22"/>
        </w:rPr>
        <w:t xml:space="preserve">Theoretical and Applied Genetics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129</w:t>
      </w:r>
      <w:r>
        <w:rPr>
          <w:rFonts w:ascii="Calibri" w:hAnsi="Calibri" w:eastAsia="Calibri" w:cs="Calibri"/>
          <w:color w:val="000000"/>
          <w:sz w:val="22"/>
          <w:szCs w:val="22"/>
        </w:rPr>
        <w:t xml:space="preserve">, 1191-1201. </w:t>
      </w:r>
      <w:hyperlink r:id="rId65146ac319266ffc9" w:history="1">
        <w:r>
          <w:rPr>
            <w:rFonts w:ascii="Calibri" w:hAnsi="Calibri" w:eastAsia="Calibri" w:cs="Calibri"/>
            <w:color w:val="0000CC"/>
            <w:sz w:val="22"/>
            <w:szCs w:val="22"/>
            <w:u w:val="single"/>
          </w:rPr>
          <w:t xml:space="preserve">https://doi.org/10.1007/s00122-016-2695-1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Roberts PD, Jones JB, Chandler CK, Stall RE &amp; Berger RD (1996) Survival of </w:t>
      </w:r>
      <w:r>
        <w:rPr>
          <w:rFonts w:ascii="Calibri" w:hAnsi="Calibri" w:eastAsia="Calibri" w:cs="Calibri"/>
          <w:i/>
          <w:iCs/>
          <w:color w:val="000000"/>
          <w:sz w:val="22"/>
          <w:szCs w:val="22"/>
        </w:rPr>
        <w:t xml:space="preserve">Xanthomonas fragariae </w:t>
      </w:r>
      <w:r>
        <w:rPr>
          <w:rFonts w:ascii="Calibri" w:hAnsi="Calibri" w:eastAsia="Calibri" w:cs="Calibri"/>
          <w:color w:val="000000"/>
          <w:sz w:val="22"/>
          <w:szCs w:val="22"/>
        </w:rPr>
        <w:t xml:space="preserve">on strawberry in summer nurseries in Florida detected by specific primers and nested polymerase chain reaction.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1283-1288.</w:t>
      </w:r>
    </w:p>
    <w:p>
      <w:pPr>
        <w:widowControl w:val="on"/>
        <w:pBdr/>
        <w:spacing w:before="220" w:after="220" w:line="240" w:lineRule="auto"/>
        <w:ind w:left="0" w:right="0"/>
        <w:jc w:val="left"/>
      </w:pPr>
      <w:r>
        <w:rPr>
          <w:rFonts w:ascii="Calibri" w:hAnsi="Calibri" w:eastAsia="Calibri" w:cs="Calibri"/>
          <w:color w:val="000000"/>
          <w:sz w:val="22"/>
          <w:szCs w:val="22"/>
        </w:rPr>
        <w:t xml:space="preserve">Roberts PD, Berger RD, Jones JB, Chandler CK &amp; Stall RE (1997) Disease progress yield loss, and control of </w:t>
      </w:r>
      <w:r>
        <w:rPr>
          <w:rFonts w:ascii="Calibri" w:hAnsi="Calibri" w:eastAsia="Calibri" w:cs="Calibri"/>
          <w:i/>
          <w:iCs/>
          <w:color w:val="000000"/>
          <w:sz w:val="22"/>
          <w:szCs w:val="22"/>
        </w:rPr>
        <w:t xml:space="preserve">Xanthomonas fragariae </w:t>
      </w:r>
      <w:r>
        <w:rPr>
          <w:rFonts w:ascii="Calibri" w:hAnsi="Calibri" w:eastAsia="Calibri" w:cs="Calibri"/>
          <w:color w:val="000000"/>
          <w:sz w:val="22"/>
          <w:szCs w:val="22"/>
        </w:rPr>
        <w:t xml:space="preserve">on strawberry plants.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917-921.</w:t>
      </w:r>
    </w:p>
    <w:p>
      <w:pPr>
        <w:widowControl w:val="on"/>
        <w:pBdr/>
        <w:spacing w:before="220" w:after="220" w:line="240" w:lineRule="auto"/>
        <w:ind w:left="0" w:right="0"/>
        <w:jc w:val="left"/>
      </w:pPr>
      <w:r>
        <w:rPr>
          <w:rFonts w:ascii="Calibri" w:hAnsi="Calibri" w:eastAsia="Calibri" w:cs="Calibri"/>
          <w:color w:val="000000"/>
          <w:sz w:val="22"/>
          <w:szCs w:val="22"/>
        </w:rPr>
        <w:t xml:space="preserve">Roberts PD, Hodge NC, Bouzar H, Jones JB, Stall RE, Berger RD &amp; Chase AR</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(1998) Relatedness of strains of </w:t>
      </w:r>
      <w:r>
        <w:rPr>
          <w:rFonts w:ascii="Calibri" w:hAnsi="Calibri" w:eastAsia="Calibri" w:cs="Calibri"/>
          <w:i/>
          <w:iCs/>
          <w:color w:val="000000"/>
          <w:sz w:val="22"/>
          <w:szCs w:val="22"/>
        </w:rPr>
        <w:t xml:space="preserve">Xanthomonas fragariae </w:t>
      </w:r>
      <w:r>
        <w:rPr>
          <w:rFonts w:ascii="Calibri" w:hAnsi="Calibri" w:eastAsia="Calibri" w:cs="Calibri"/>
          <w:color w:val="000000"/>
          <w:sz w:val="22"/>
          <w:szCs w:val="22"/>
        </w:rPr>
        <w:t xml:space="preserve">by restriction fragment length polymorphism, DNA-DNA reassociation, and fatty acid analyses.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3961–3965.</w:t>
      </w:r>
    </w:p>
    <w:p>
      <w:pPr>
        <w:widowControl w:val="on"/>
        <w:pBdr/>
        <w:spacing w:before="220" w:after="220" w:line="240" w:lineRule="auto"/>
        <w:ind w:left="0" w:right="0"/>
        <w:jc w:val="left"/>
      </w:pPr>
      <w:r>
        <w:rPr>
          <w:rFonts w:ascii="Calibri" w:hAnsi="Calibri" w:eastAsia="Calibri" w:cs="Calibri"/>
          <w:color w:val="000000"/>
          <w:sz w:val="22"/>
          <w:szCs w:val="22"/>
        </w:rPr>
        <w:t xml:space="preserve">Rowhani A, Feliciano AJ, Lips T &amp; Gubler WD (1994) Rapid identification of </w:t>
      </w:r>
      <w:r>
        <w:rPr>
          <w:rFonts w:ascii="Calibri" w:hAnsi="Calibri" w:eastAsia="Calibri" w:cs="Calibri"/>
          <w:i/>
          <w:iCs/>
          <w:color w:val="000000"/>
          <w:sz w:val="22"/>
          <w:szCs w:val="22"/>
        </w:rPr>
        <w:t xml:space="preserve">Xanthomonas fragariae </w:t>
      </w:r>
      <w:r>
        <w:rPr>
          <w:rFonts w:ascii="Calibri" w:hAnsi="Calibri" w:eastAsia="Calibri" w:cs="Calibri"/>
          <w:color w:val="000000"/>
          <w:sz w:val="22"/>
          <w:szCs w:val="22"/>
        </w:rPr>
        <w:t xml:space="preserve">in infected strawberry leaves by enzyme-linked immunosorbent assay.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248–250.</w:t>
      </w:r>
    </w:p>
    <w:p>
      <w:pPr>
        <w:widowControl w:val="on"/>
        <w:pBdr/>
        <w:spacing w:before="220" w:after="220" w:line="240" w:lineRule="auto"/>
        <w:ind w:left="0" w:right="0"/>
        <w:jc w:val="left"/>
      </w:pPr>
      <w:r>
        <w:rPr>
          <w:rFonts w:ascii="Calibri" w:hAnsi="Calibri" w:eastAsia="Calibri" w:cs="Calibri"/>
          <w:color w:val="000000"/>
          <w:sz w:val="22"/>
          <w:szCs w:val="22"/>
        </w:rPr>
        <w:t xml:space="preserve">Scortichini M &amp; Rossi MP (2003) Genetic diversity of </w:t>
      </w:r>
      <w:r>
        <w:rPr>
          <w:rFonts w:ascii="Calibri" w:hAnsi="Calibri" w:eastAsia="Calibri" w:cs="Calibri"/>
          <w:i/>
          <w:iCs/>
          <w:color w:val="000000"/>
          <w:sz w:val="22"/>
          <w:szCs w:val="22"/>
        </w:rPr>
        <w:t xml:space="preserve">Xanthomonas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fragariae</w:t>
      </w:r>
      <w:r>
        <w:rPr>
          <w:rFonts w:ascii="Calibri" w:hAnsi="Calibri" w:eastAsia="Calibri" w:cs="Calibri"/>
          <w:color w:val="000000"/>
          <w:sz w:val="22"/>
          <w:szCs w:val="22"/>
        </w:rPr>
        <w:t xml:space="preserve"> strains and comparison with some other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pathovars using repetitive PCR genomic fingerprinting.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151</w:t>
      </w:r>
      <w:r>
        <w:rPr>
          <w:rFonts w:ascii="Calibri" w:hAnsi="Calibri" w:eastAsia="Calibri" w:cs="Calibri"/>
          <w:color w:val="000000"/>
          <w:sz w:val="22"/>
          <w:szCs w:val="22"/>
        </w:rPr>
        <w:t xml:space="preserve">, 113-119. </w:t>
      </w:r>
      <w:hyperlink r:id="rId63846ac31926702b4" w:history="1">
        <w:r>
          <w:rPr>
            <w:rFonts w:ascii="Calibri" w:hAnsi="Calibri" w:eastAsia="Calibri" w:cs="Calibri"/>
            <w:color w:val="0000CC"/>
            <w:sz w:val="22"/>
            <w:szCs w:val="22"/>
            <w:u w:val="single"/>
          </w:rPr>
          <w:t xml:space="preserve">https://doi.org/10.1046/j.1439-0434.2003.00591.x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Stefani E, Mazzucchi U &amp; Calzolari A (1989) Evidence of endophytic movement of </w:t>
      </w:r>
      <w:r>
        <w:rPr>
          <w:rFonts w:ascii="Calibri" w:hAnsi="Calibri" w:eastAsia="Calibri" w:cs="Calibri"/>
          <w:i/>
          <w:iCs/>
          <w:color w:val="000000"/>
          <w:sz w:val="22"/>
          <w:szCs w:val="22"/>
        </w:rPr>
        <w:t xml:space="preserve">Xanthomonas fragariae </w:t>
      </w:r>
      <w:r>
        <w:rPr>
          <w:rFonts w:ascii="Calibri" w:hAnsi="Calibri" w:eastAsia="Calibri" w:cs="Calibri"/>
          <w:color w:val="000000"/>
          <w:sz w:val="22"/>
          <w:szCs w:val="22"/>
        </w:rPr>
        <w:t xml:space="preserve">Kenn. and King in strawberry.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147-149.</w:t>
      </w:r>
    </w:p>
    <w:p>
      <w:pPr>
        <w:widowControl w:val="on"/>
        <w:pBdr/>
        <w:spacing w:before="220" w:after="220" w:line="240" w:lineRule="auto"/>
        <w:ind w:left="0" w:right="0"/>
        <w:jc w:val="left"/>
      </w:pPr>
      <w:r>
        <w:rPr>
          <w:rFonts w:ascii="Calibri" w:hAnsi="Calibri" w:eastAsia="Calibri" w:cs="Calibri"/>
          <w:color w:val="000000"/>
          <w:sz w:val="22"/>
          <w:szCs w:val="22"/>
        </w:rPr>
        <w:t xml:space="preserve">Stöger A, Ruppitsch W (2004) A rapid and sensitive method for the detection of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causal agent of angular leafspot disease in strawberry plants. </w:t>
      </w:r>
      <w:r>
        <w:rPr>
          <w:rFonts w:ascii="Calibri" w:hAnsi="Calibri" w:eastAsia="Calibri" w:cs="Calibri"/>
          <w:i/>
          <w:iCs/>
          <w:color w:val="000000"/>
          <w:sz w:val="22"/>
          <w:szCs w:val="22"/>
        </w:rPr>
        <w:t xml:space="preserve">Journal of Microbiological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281-4. </w:t>
      </w:r>
      <w:hyperlink r:id="rId36666ac31926703c2" w:history="1">
        <w:r>
          <w:rPr>
            <w:rFonts w:ascii="Calibri" w:hAnsi="Calibri" w:eastAsia="Calibri" w:cs="Calibri"/>
            <w:color w:val="0000CC"/>
            <w:sz w:val="22"/>
            <w:szCs w:val="22"/>
            <w:u w:val="single"/>
          </w:rPr>
          <w:t xml:space="preserve">https://doi.org/10.1016/j.mimet.2004.04.002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Stöger A, Barionovi D, Calzolari, Gozzi, A, Ruppitsch W &amp; Scortichini M (2008) Genetic variability of </w:t>
      </w:r>
      <w:r>
        <w:rPr>
          <w:rFonts w:ascii="Calibri" w:hAnsi="Calibri" w:eastAsia="Calibri" w:cs="Calibri"/>
          <w:i/>
          <w:iCs/>
          <w:color w:val="000000"/>
          <w:sz w:val="22"/>
          <w:szCs w:val="22"/>
        </w:rPr>
        <w:t xml:space="preserve">Xanthomonas fragariae </w:t>
      </w:r>
      <w:r>
        <w:rPr>
          <w:rFonts w:ascii="Calibri" w:hAnsi="Calibri" w:eastAsia="Calibri" w:cs="Calibri"/>
          <w:color w:val="000000"/>
          <w:sz w:val="22"/>
          <w:szCs w:val="22"/>
        </w:rPr>
        <w:t xml:space="preserve">strains obtained from field outbreaks and culture collections as revealed by repetitive-sequence PCR and AFLP.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469-473.</w:t>
      </w:r>
    </w:p>
    <w:p>
      <w:pPr>
        <w:widowControl w:val="on"/>
        <w:pBdr/>
        <w:spacing w:before="220" w:after="220" w:line="240" w:lineRule="auto"/>
        <w:ind w:left="0" w:right="0"/>
        <w:jc w:val="left"/>
      </w:pPr>
      <w:r>
        <w:rPr>
          <w:rFonts w:ascii="Calibri" w:hAnsi="Calibri" w:eastAsia="Calibri" w:cs="Calibri"/>
          <w:color w:val="000000"/>
          <w:sz w:val="22"/>
          <w:szCs w:val="22"/>
        </w:rPr>
        <w:t xml:space="preserve">Turechek WW &amp; Peres NA (2009) Heat treatment effects on strawberry plant survival and angular leaf spot, caused by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in nursery production.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299-308. </w:t>
      </w:r>
      <w:hyperlink r:id="rId77386ac31926704e8" w:history="1">
        <w:r>
          <w:rPr>
            <w:rFonts w:ascii="Calibri" w:hAnsi="Calibri" w:eastAsia="Calibri" w:cs="Calibri"/>
            <w:color w:val="0000CC"/>
            <w:sz w:val="22"/>
            <w:szCs w:val="22"/>
            <w:u w:val="single"/>
          </w:rPr>
          <w:t xml:space="preserve">https://doi.org/10.1094/PDIS-93-3-0299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Turechek WW, Hartung JS &amp; Mc Callister J (2008) Development and optimization of a real-time detection assay for </w:t>
      </w:r>
      <w:r>
        <w:rPr>
          <w:rFonts w:ascii="Calibri" w:hAnsi="Calibri" w:eastAsia="Calibri" w:cs="Calibri"/>
          <w:i/>
          <w:iCs/>
          <w:color w:val="000000"/>
          <w:sz w:val="22"/>
          <w:szCs w:val="22"/>
        </w:rPr>
        <w:t xml:space="preserve">Xanthomonas fragariae </w:t>
      </w:r>
      <w:r>
        <w:rPr>
          <w:rFonts w:ascii="Calibri" w:hAnsi="Calibri" w:eastAsia="Calibri" w:cs="Calibri"/>
          <w:color w:val="000000"/>
          <w:sz w:val="22"/>
          <w:szCs w:val="22"/>
        </w:rPr>
        <w:t xml:space="preserve">in strawberry crown tissue with receiver operation characteristic curve analysis.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359-368. </w:t>
      </w:r>
      <w:hyperlink r:id="rId21376ac319267056f" w:history="1">
        <w:r>
          <w:rPr>
            <w:rFonts w:ascii="Calibri" w:hAnsi="Calibri" w:eastAsia="Calibri" w:cs="Calibri"/>
            <w:color w:val="0000CC"/>
            <w:sz w:val="22"/>
            <w:szCs w:val="22"/>
            <w:u w:val="single"/>
          </w:rPr>
          <w:t xml:space="preserve">https://doi.org/10.1094/PHYTO-98-3-0359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Turechek WW, Wang S, Tiwari G &amp; Peres NA (2013) Investigating alternative strategies for managing bacterial angular leaf spot in strawberry nursery production. </w:t>
      </w:r>
      <w:r>
        <w:rPr>
          <w:rFonts w:ascii="Calibri" w:hAnsi="Calibri" w:eastAsia="Calibri" w:cs="Calibri"/>
          <w:i/>
          <w:iCs/>
          <w:color w:val="000000"/>
          <w:sz w:val="22"/>
          <w:szCs w:val="22"/>
        </w:rPr>
        <w:t xml:space="preserve">International Journal of Fruit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(1-2), 234-245. </w:t>
      </w:r>
      <w:hyperlink r:id="rId92606ac31926705e2" w:history="1">
        <w:r>
          <w:rPr>
            <w:rFonts w:ascii="Calibri" w:hAnsi="Calibri" w:eastAsia="Calibri" w:cs="Calibri"/>
            <w:color w:val="0000CC"/>
            <w:sz w:val="22"/>
            <w:szCs w:val="22"/>
            <w:u w:val="single"/>
          </w:rPr>
          <w:t xml:space="preserve">https://doi.org/10.1080/15538362.2012.698181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Turechek WW, Jertberg M, Winterbottom C &amp; Wang H (2023) Survival of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on common materials</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116-124 </w:t>
      </w:r>
      <w:hyperlink r:id="rId47906ac3192670686" w:history="1">
        <w:r>
          <w:rPr>
            <w:rFonts w:ascii="Calibri" w:hAnsi="Calibri" w:eastAsia="Calibri" w:cs="Calibri"/>
            <w:color w:val="0000CC"/>
            <w:sz w:val="22"/>
            <w:szCs w:val="22"/>
            <w:u w:val="single"/>
          </w:rPr>
          <w:t xml:space="preserve">https://doi.org/10.1094/PDIS-03-22-0719-RE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Ustun N, Tjou-Tam-Sin NNA, Janse JD (2007) First report of bacterial leaf blight of strawberry caused by </w:t>
      </w:r>
      <w:r>
        <w:rPr>
          <w:rFonts w:ascii="Calibri" w:hAnsi="Calibri" w:eastAsia="Calibri" w:cs="Calibri"/>
          <w:i/>
          <w:iCs/>
          <w:color w:val="000000"/>
          <w:sz w:val="22"/>
          <w:szCs w:val="22"/>
        </w:rPr>
        <w:t xml:space="preserve">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fragariae</w:t>
      </w:r>
      <w:r>
        <w:rPr>
          <w:rFonts w:ascii="Calibri" w:hAnsi="Calibri" w:eastAsia="Calibri" w:cs="Calibri"/>
          <w:color w:val="000000"/>
          <w:sz w:val="22"/>
          <w:szCs w:val="22"/>
        </w:rPr>
        <w:t xml:space="preserve"> Janse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in Turkey.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109-112.</w:t>
      </w:r>
    </w:p>
    <w:p>
      <w:pPr>
        <w:widowControl w:val="on"/>
        <w:pBdr/>
        <w:spacing w:before="220" w:after="220" w:line="240" w:lineRule="auto"/>
        <w:ind w:left="0" w:right="0"/>
        <w:jc w:val="left"/>
      </w:pPr>
      <w:r>
        <w:rPr>
          <w:rFonts w:ascii="Calibri" w:hAnsi="Calibri" w:eastAsia="Calibri" w:cs="Calibri"/>
          <w:color w:val="000000"/>
          <w:sz w:val="22"/>
          <w:szCs w:val="22"/>
        </w:rPr>
        <w:t xml:space="preserve">Van den Mooter M &amp; Swings J (1990) Numerical analysis of 295 phenotypic features of 266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strains and related strains and an improved taxonomy of the genus.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348-369.</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Gaag DJ, Bergsma-Vlami M, Van Vaerenbergh J, Vandroemme J &amp; Maes M (2013) Pest risk analysis for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Netherlands Food and Consumer Product Safety Authority, Utrecht, the Netherlands - Institute for Agricultural and Fisheries Research, Merelbeke, Belgium - available at </w:t>
      </w:r>
      <w:hyperlink r:id="rId15526ac3192670813" w:history="1">
        <w:r>
          <w:rPr>
            <w:rFonts w:ascii="Calibri" w:hAnsi="Calibri" w:eastAsia="Calibri" w:cs="Calibri"/>
            <w:color w:val="0000CC"/>
            <w:sz w:val="22"/>
            <w:szCs w:val="22"/>
            <w:u w:val="single"/>
          </w:rPr>
          <w:t xml:space="preserve">https://www.nvwa.nl/txmpub/files/?p_file_id=2203331</w:t>
        </w:r>
      </w:hyperlink>
      <w:r>
        <w:rPr>
          <w:rFonts w:ascii="Calibri" w:hAnsi="Calibri" w:eastAsia="Calibri" w:cs="Calibri"/>
          <w:color w:val="000000"/>
          <w:sz w:val="22"/>
          <w:szCs w:val="22"/>
        </w:rPr>
        <w:t xml:space="preserve"> (last accessed February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Wolf J, Kastelein P, Evenhuis B &amp; Moene A (2017) Dissemination of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in a strawberry field crop. 12th European Foundation for Plant Pathology &amp; 10th French Society for Plant Pathology, 29 May 2017 to 2 June 2017, Dunkerque, France,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Wolf JM, Evenhuis A, Kastelein P, Krijger MC, Funke VZ, van den Berg W &amp; Moene AF (2018) Risks for infection of strawberry plants with an aerosolized inoculum of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152</w:t>
      </w:r>
      <w:r>
        <w:rPr>
          <w:rFonts w:ascii="Calibri" w:hAnsi="Calibri" w:eastAsia="Calibri" w:cs="Calibri"/>
          <w:color w:val="000000"/>
          <w:sz w:val="22"/>
          <w:szCs w:val="22"/>
        </w:rPr>
        <w:t xml:space="preserve">, 711–722. </w:t>
      </w:r>
      <w:hyperlink r:id="rId78496ac31926708f7" w:history="1">
        <w:r>
          <w:rPr>
            <w:rFonts w:ascii="Calibri" w:hAnsi="Calibri" w:eastAsia="Calibri" w:cs="Calibri"/>
            <w:color w:val="0000CC"/>
            <w:sz w:val="22"/>
            <w:szCs w:val="22"/>
            <w:u w:val="single"/>
          </w:rPr>
          <w:t xml:space="preserve">https://doi.org/10.1007/s10658-018-1513-9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Vandroemme J, Baeyen S, Van Vaerenbergh J, De Vos P &amp; Maes M (2008) Sensitive real-time PCR (TaqMan®) detection of </w:t>
      </w:r>
      <w:r>
        <w:rPr>
          <w:rFonts w:ascii="Calibri" w:hAnsi="Calibri" w:eastAsia="Calibri" w:cs="Calibri"/>
          <w:i/>
          <w:iCs/>
          <w:color w:val="000000"/>
          <w:sz w:val="22"/>
          <w:szCs w:val="22"/>
        </w:rPr>
        <w:t xml:space="preserve">Xanthomonas fragariae </w:t>
      </w:r>
      <w:r>
        <w:rPr>
          <w:rFonts w:ascii="Calibri" w:hAnsi="Calibri" w:eastAsia="Calibri" w:cs="Calibri"/>
          <w:color w:val="000000"/>
          <w:sz w:val="22"/>
          <w:szCs w:val="22"/>
        </w:rPr>
        <w:t xml:space="preserve">in strawberry plants.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438-444. </w:t>
      </w:r>
      <w:hyperlink r:id="rId24106ac319267097b" w:history="1">
        <w:r>
          <w:rPr>
            <w:rFonts w:ascii="Calibri" w:hAnsi="Calibri" w:eastAsia="Calibri" w:cs="Calibri"/>
            <w:color w:val="0000CC"/>
            <w:sz w:val="22"/>
            <w:szCs w:val="22"/>
            <w:u w:val="single"/>
          </w:rPr>
          <w:t xml:space="preserve">https://doi.org/10.1111/j.1365-3059.2007.01813.x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Vandroemme J, Cottyn B, Pothier JF, Pflüger V, Duffy B &amp; Maes M (2013a) </w:t>
      </w:r>
      <w:r>
        <w:rPr>
          <w:rFonts w:ascii="Calibri" w:hAnsi="Calibri" w:eastAsia="Calibri" w:cs="Calibri"/>
          <w:i/>
          <w:iCs/>
          <w:color w:val="000000"/>
          <w:sz w:val="22"/>
          <w:szCs w:val="22"/>
        </w:rPr>
        <w:t xml:space="preserve">Xanthomonas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fragariae</w:t>
      </w:r>
      <w:r>
        <w:rPr>
          <w:rFonts w:ascii="Calibri" w:hAnsi="Calibri" w:eastAsia="Calibri" w:cs="Calibri"/>
          <w:color w:val="000000"/>
          <w:sz w:val="22"/>
          <w:szCs w:val="22"/>
        </w:rPr>
        <w:t xml:space="preserve">: what's in a name?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1123-1131. </w:t>
      </w:r>
      <w:hyperlink r:id="rId30516ac3192670a29" w:history="1">
        <w:r>
          <w:rPr>
            <w:rFonts w:ascii="Calibri" w:hAnsi="Calibri" w:eastAsia="Calibri" w:cs="Calibri"/>
            <w:color w:val="0000CC"/>
            <w:sz w:val="22"/>
            <w:szCs w:val="22"/>
            <w:u w:val="single"/>
          </w:rPr>
          <w:t xml:space="preserve">https://doi.org/10.1111/ppa.12028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Vandroemme J, Cottyn B, Baeyen S, De Vos P &amp; Maes M (2013b) Draft genome sequence of </w:t>
      </w:r>
      <w:r>
        <w:rPr>
          <w:rFonts w:ascii="Calibri" w:hAnsi="Calibri" w:eastAsia="Calibri" w:cs="Calibri"/>
          <w:i/>
          <w:iCs/>
          <w:color w:val="000000"/>
          <w:sz w:val="22"/>
          <w:szCs w:val="22"/>
        </w:rPr>
        <w:t xml:space="preserve">Xanthomonas fragariae </w:t>
      </w:r>
      <w:r>
        <w:rPr>
          <w:rFonts w:ascii="Calibri" w:hAnsi="Calibri" w:eastAsia="Calibri" w:cs="Calibri"/>
          <w:color w:val="000000"/>
          <w:sz w:val="22"/>
          <w:szCs w:val="22"/>
        </w:rPr>
        <w:t xml:space="preserve">reveals reductive evolution and distinct virulence-related gene content </w:t>
      </w:r>
      <w:r>
        <w:rPr>
          <w:rFonts w:ascii="Calibri" w:hAnsi="Calibri" w:eastAsia="Calibri" w:cs="Calibri"/>
          <w:i/>
          <w:iCs/>
          <w:color w:val="000000"/>
          <w:sz w:val="22"/>
          <w:szCs w:val="22"/>
        </w:rPr>
        <w:t xml:space="preserve">BMC Genomics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829.</w:t>
      </w:r>
    </w:p>
    <w:p>
      <w:pPr>
        <w:widowControl w:val="on"/>
        <w:pBdr/>
        <w:spacing w:before="220" w:after="220" w:line="240" w:lineRule="auto"/>
        <w:ind w:left="0" w:right="0"/>
        <w:jc w:val="left"/>
      </w:pPr>
      <w:r>
        <w:rPr>
          <w:rFonts w:ascii="Calibri" w:hAnsi="Calibri" w:eastAsia="Calibri" w:cs="Calibri"/>
          <w:color w:val="000000"/>
          <w:sz w:val="22"/>
          <w:szCs w:val="22"/>
        </w:rPr>
        <w:t xml:space="preserve">Vauterin L, Rademaker J &amp; Swings J (2000) Synopsis on the taxonomy of the genus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677-682.</w:t>
      </w:r>
    </w:p>
    <w:p>
      <w:pPr>
        <w:widowControl w:val="on"/>
        <w:pBdr/>
        <w:spacing w:before="220" w:after="220" w:line="240" w:lineRule="auto"/>
        <w:ind w:left="0" w:right="0"/>
        <w:jc w:val="left"/>
      </w:pPr>
      <w:r>
        <w:rPr>
          <w:rFonts w:ascii="Calibri" w:hAnsi="Calibri" w:eastAsia="Calibri" w:cs="Calibri"/>
          <w:color w:val="000000"/>
          <w:sz w:val="22"/>
          <w:szCs w:val="22"/>
        </w:rPr>
        <w:t xml:space="preserve">Vauterin L, Hoste B, Kersters K, Swings J (1995) Reclassification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(3), 472-489.</w:t>
      </w:r>
    </w:p>
    <w:p>
      <w:pPr>
        <w:widowControl w:val="on"/>
        <w:pBdr/>
        <w:spacing w:before="220" w:after="220" w:line="240" w:lineRule="auto"/>
        <w:ind w:left="0" w:right="0"/>
        <w:jc w:val="left"/>
      </w:pPr>
      <w:r>
        <w:rPr>
          <w:rFonts w:ascii="Calibri" w:hAnsi="Calibri" w:eastAsia="Calibri" w:cs="Calibri"/>
          <w:color w:val="000000"/>
          <w:sz w:val="22"/>
          <w:szCs w:val="22"/>
        </w:rPr>
        <w:t xml:space="preserve">Vermunt A, van Beuningen A (2008) Monitoring van </w:t>
      </w:r>
      <w:r>
        <w:rPr>
          <w:rFonts w:ascii="Calibri" w:hAnsi="Calibri" w:eastAsia="Calibri" w:cs="Calibri"/>
          <w:i/>
          <w:iCs/>
          <w:color w:val="000000"/>
          <w:sz w:val="22"/>
          <w:szCs w:val="22"/>
        </w:rPr>
        <w:t xml:space="preserve">Xanthomonas fragariae </w:t>
      </w:r>
      <w:r>
        <w:rPr>
          <w:rFonts w:ascii="Calibri" w:hAnsi="Calibri" w:eastAsia="Calibri" w:cs="Calibri"/>
          <w:color w:val="000000"/>
          <w:sz w:val="22"/>
          <w:szCs w:val="22"/>
        </w:rPr>
        <w:t xml:space="preserve">in de aardbeiteelt en de ontwikkeling van een </w:t>
      </w:r>
      <w:r>
        <w:rPr>
          <w:rFonts w:ascii="Calibri" w:hAnsi="Calibri" w:eastAsia="Calibri" w:cs="Calibri"/>
          <w:color w:val="000000"/>
          <w:sz w:val="22"/>
          <w:szCs w:val="22"/>
        </w:rPr>
        <w:t xml:space="preserve">hygiëne protocol</w:t>
      </w:r>
      <w:r>
        <w:rPr>
          <w:rFonts w:ascii="Calibri" w:hAnsi="Calibri" w:eastAsia="Calibri" w:cs="Calibri"/>
          <w:color w:val="000000"/>
          <w:sz w:val="22"/>
          <w:szCs w:val="22"/>
        </w:rPr>
        <w:t xml:space="preserve">. </w:t>
      </w:r>
      <w:hyperlink r:id="rId85366ac3192670c14" w:history="1">
        <w:r>
          <w:rPr>
            <w:rFonts w:ascii="Calibri" w:hAnsi="Calibri" w:eastAsia="Calibri" w:cs="Calibri"/>
            <w:color w:val="0000CC"/>
            <w:sz w:val="22"/>
            <w:szCs w:val="22"/>
            <w:u w:val="single"/>
          </w:rPr>
          <w:t xml:space="preserve">https://edepot.wur.nl/290364</w:t>
        </w:r>
      </w:hyperlink>
      <w:r>
        <w:rPr>
          <w:rFonts w:ascii="Calibri" w:hAnsi="Calibri" w:eastAsia="Calibri" w:cs="Calibri"/>
          <w:color w:val="000000"/>
          <w:sz w:val="22"/>
          <w:szCs w:val="22"/>
        </w:rPr>
        <w:t xml:space="preserve"> (last accessed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Wang H, McTavish C &amp; Turechek WW (2018) Colonization and movement of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in strawberry tissues </w:t>
      </w:r>
      <w:r>
        <w:rPr>
          <w:rFonts w:ascii="Calibri" w:hAnsi="Calibri" w:eastAsia="Calibri" w:cs="Calibri"/>
          <w:i/>
          <w:iCs/>
          <w:color w:val="000000"/>
          <w:sz w:val="22"/>
          <w:szCs w:val="22"/>
        </w:rPr>
        <w:t xml:space="preserve">Phytopathology </w:t>
      </w:r>
      <w:r>
        <w:rPr>
          <w:rFonts w:ascii="Calibri" w:hAnsi="Calibri" w:eastAsia="Calibri" w:cs="Calibri"/>
          <w:color w:val="000000"/>
          <w:sz w:val="22"/>
          <w:szCs w:val="22"/>
        </w:rPr>
        <w:t xml:space="preserve">108, 681-690. </w:t>
      </w:r>
      <w:hyperlink r:id="rId26976ac3192670c91" w:history="1">
        <w:r>
          <w:rPr>
            <w:rFonts w:ascii="Calibri" w:hAnsi="Calibri" w:eastAsia="Calibri" w:cs="Calibri"/>
            <w:color w:val="0000CC"/>
            <w:sz w:val="22"/>
            <w:szCs w:val="22"/>
            <w:u w:val="single"/>
          </w:rPr>
          <w:t xml:space="preserve">https://doi.org/10.1094/PHYTO-10-17-0356-R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Wang H &amp; Turechek WW (2016) A loop-mediated isothermal amplification assay and sample preparation procedure for sensitive detection of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in strawberry.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e0147122. </w:t>
      </w:r>
      <w:hyperlink r:id="rId96786ac3192670d21" w:history="1">
        <w:r>
          <w:rPr>
            <w:rFonts w:ascii="Calibri" w:hAnsi="Calibri" w:eastAsia="Calibri" w:cs="Calibri"/>
            <w:color w:val="0000CC"/>
            <w:sz w:val="22"/>
            <w:szCs w:val="22"/>
            <w:u w:val="single"/>
          </w:rPr>
          <w:t xml:space="preserve">https://doi.org/10.1371/journal.pone.0147122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Wang H &amp; Turechek WW (2020) Detection of viable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cells in strawberry using propidium monoazide and long-amplicon quantitative PCR.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1105–1112. </w:t>
      </w:r>
      <w:hyperlink r:id="rId98246ac3192670dce" w:history="1">
        <w:r>
          <w:rPr>
            <w:rFonts w:ascii="Calibri" w:hAnsi="Calibri" w:eastAsia="Calibri" w:cs="Calibri"/>
            <w:color w:val="0000CC"/>
            <w:sz w:val="22"/>
            <w:szCs w:val="22"/>
            <w:u w:val="single"/>
          </w:rPr>
          <w:t xml:space="preserve">https://doi.org/10.1094/PDIS-10-19-2248-RE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Weller SA, Beresford-Jones NJ, Hall J, Thwaites R, Parkinson N &amp; Elphinstone JG (2007) Detection of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and presumptive detection of </w:t>
      </w:r>
      <w:r>
        <w:rPr>
          <w:rFonts w:ascii="Calibri" w:hAnsi="Calibri" w:eastAsia="Calibri" w:cs="Calibri"/>
          <w:i/>
          <w:iCs/>
          <w:color w:val="000000"/>
          <w:sz w:val="22"/>
          <w:szCs w:val="22"/>
        </w:rPr>
        <w:t xml:space="preserve">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fragariae</w:t>
      </w:r>
      <w:r>
        <w:rPr>
          <w:rFonts w:ascii="Calibri" w:hAnsi="Calibri" w:eastAsia="Calibri" w:cs="Calibri"/>
          <w:color w:val="000000"/>
          <w:sz w:val="22"/>
          <w:szCs w:val="22"/>
        </w:rPr>
        <w:t xml:space="preserve">, from strawberry leaves, by real-time PCR. </w:t>
      </w:r>
      <w:r>
        <w:rPr>
          <w:rFonts w:ascii="Calibri" w:hAnsi="Calibri" w:eastAsia="Calibri" w:cs="Calibri"/>
          <w:i/>
          <w:iCs/>
          <w:color w:val="000000"/>
          <w:sz w:val="22"/>
          <w:szCs w:val="22"/>
        </w:rPr>
        <w:t xml:space="preserve">Journal of Microbiological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,379–83. </w:t>
      </w:r>
      <w:hyperlink r:id="rId83186ac3192670e9f" w:history="1">
        <w:r>
          <w:rPr>
            <w:rFonts w:ascii="Calibri" w:hAnsi="Calibri" w:eastAsia="Calibri" w:cs="Calibri"/>
            <w:color w:val="0000CC"/>
            <w:sz w:val="22"/>
            <w:szCs w:val="22"/>
            <w:u w:val="single"/>
          </w:rPr>
          <w:t xml:space="preserve">https://doi.org/10.1016/j.mimet.2007.05.018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Wenneker M &amp; Bergsma-Vlami M (2015) </w:t>
      </w:r>
      <w:r>
        <w:rPr>
          <w:rFonts w:ascii="Calibri" w:hAnsi="Calibri" w:eastAsia="Calibri" w:cs="Calibri"/>
          <w:i/>
          <w:iCs/>
          <w:color w:val="000000"/>
          <w:sz w:val="22"/>
          <w:szCs w:val="22"/>
        </w:rPr>
        <w:t xml:space="preserve">Erwinia pyrifoliae</w:t>
      </w:r>
      <w:r>
        <w:rPr>
          <w:rFonts w:ascii="Calibri" w:hAnsi="Calibri" w:eastAsia="Calibri" w:cs="Calibri"/>
          <w:color w:val="000000"/>
          <w:sz w:val="22"/>
          <w:szCs w:val="22"/>
        </w:rPr>
        <w:t xml:space="preserve">, a new pathogen on strawberry in the Netherlands. </w:t>
      </w:r>
      <w:r>
        <w:rPr>
          <w:rFonts w:ascii="Calibri" w:hAnsi="Calibri" w:eastAsia="Calibri" w:cs="Calibri"/>
          <w:i/>
          <w:iCs/>
          <w:color w:val="000000"/>
          <w:sz w:val="22"/>
          <w:szCs w:val="22"/>
        </w:rPr>
        <w:t xml:space="preserve">Journal of Berry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17-22.</w:t>
      </w:r>
      <w:r>
        <w:rPr>
          <w:rFonts w:ascii="Calibri" w:hAnsi="Calibri" w:eastAsia="Calibri" w:cs="Calibri"/>
          <w:b/>
          <w:bCs/>
          <w:color w:val="000000"/>
          <w:sz w:val="22"/>
          <w:szCs w:val="22"/>
        </w:rPr>
        <w:t xml:space="preserve"> </w:t>
      </w:r>
      <w:hyperlink r:id="rId68646ac3192670f41" w:history="1">
        <w:r>
          <w:rPr>
            <w:rFonts w:ascii="Calibri" w:hAnsi="Calibri" w:eastAsia="Calibri" w:cs="Calibri"/>
            <w:color w:val="0000CC"/>
            <w:sz w:val="22"/>
            <w:szCs w:val="22"/>
            <w:u w:val="single"/>
          </w:rPr>
          <w:t xml:space="preserve">https://doi.org/10.3233/JBR-140086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Xue S &amp; Bors RH (2005) Resistance sources to </w:t>
      </w:r>
      <w:r>
        <w:rPr>
          <w:rFonts w:ascii="Calibri" w:hAnsi="Calibri" w:eastAsia="Calibri" w:cs="Calibri"/>
          <w:i/>
          <w:iCs/>
          <w:color w:val="000000"/>
          <w:sz w:val="22"/>
          <w:szCs w:val="22"/>
        </w:rPr>
        <w:t xml:space="preserve">Xanthomonas fragariae </w:t>
      </w:r>
      <w:r>
        <w:rPr>
          <w:rFonts w:ascii="Calibri" w:hAnsi="Calibri" w:eastAsia="Calibri" w:cs="Calibri"/>
          <w:color w:val="000000"/>
          <w:sz w:val="22"/>
          <w:szCs w:val="22"/>
        </w:rPr>
        <w:t xml:space="preserve">in non-octoploid strawberry species.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1653-1656.</w:t>
      </w:r>
    </w:p>
    <w:p>
      <w:pPr>
        <w:widowControl w:val="on"/>
        <w:pBdr/>
        <w:spacing w:before="220" w:after="220" w:line="240" w:lineRule="auto"/>
        <w:ind w:left="0" w:right="0"/>
        <w:jc w:val="left"/>
      </w:pPr>
      <w:r>
        <w:rPr>
          <w:rFonts w:ascii="Calibri" w:hAnsi="Calibri" w:eastAsia="Calibri" w:cs="Calibri"/>
          <w:color w:val="000000"/>
          <w:sz w:val="22"/>
          <w:szCs w:val="22"/>
        </w:rPr>
        <w:t xml:space="preserve">Yoon M-J, Myung I-S, Lee J-Y, Kim Y-S, Lee Y-H, Kim D-Y, Lee Y-K (2016) Distribution of bacterial angular leaf spot of strawberry and characterization of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strains from Korea. </w:t>
      </w:r>
      <w:r>
        <w:rPr>
          <w:rFonts w:ascii="Calibri" w:hAnsi="Calibri" w:eastAsia="Calibri" w:cs="Calibri"/>
          <w:i/>
          <w:iCs/>
          <w:color w:val="000000"/>
          <w:sz w:val="22"/>
          <w:szCs w:val="22"/>
        </w:rPr>
        <w:t xml:space="preserve">Research in 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9-17. </w:t>
      </w:r>
      <w:hyperlink r:id="rId35506ac319267104e" w:history="1">
        <w:r>
          <w:rPr>
            <w:rFonts w:ascii="Calibri" w:hAnsi="Calibri" w:eastAsia="Calibri" w:cs="Calibri"/>
            <w:color w:val="0000CC"/>
            <w:sz w:val="22"/>
            <w:szCs w:val="22"/>
            <w:u w:val="single"/>
          </w:rPr>
          <w:t xml:space="preserve">https://doi.org/10.5423/RPD.2016.22.1.9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Young AJ, Marney TS, Herrington M, Hutton D, Gomez AO, Villiers A, Campbell PR &amp; Geering ADW (2011) Outbreak of angular leaf spot, caused by </w:t>
      </w:r>
      <w:r>
        <w:rPr>
          <w:rFonts w:ascii="Calibri" w:hAnsi="Calibri" w:eastAsia="Calibri" w:cs="Calibri"/>
          <w:i/>
          <w:iCs/>
          <w:color w:val="000000"/>
          <w:sz w:val="22"/>
          <w:szCs w:val="22"/>
        </w:rPr>
        <w:t xml:space="preserve">Xanthomonas fragariae </w:t>
      </w:r>
      <w:r>
        <w:rPr>
          <w:rFonts w:ascii="Calibri" w:hAnsi="Calibri" w:eastAsia="Calibri" w:cs="Calibri"/>
          <w:color w:val="000000"/>
          <w:sz w:val="22"/>
          <w:szCs w:val="22"/>
        </w:rPr>
        <w:t xml:space="preserve">in a Queensland strawberry germplasm collection.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286-292. </w:t>
      </w:r>
      <w:hyperlink r:id="rId98336ac31926710e1" w:history="1">
        <w:r>
          <w:rPr>
            <w:rFonts w:ascii="Calibri" w:hAnsi="Calibri" w:eastAsia="Calibri" w:cs="Calibri"/>
            <w:color w:val="0000CC"/>
            <w:sz w:val="22"/>
            <w:szCs w:val="22"/>
            <w:u w:val="single"/>
          </w:rPr>
          <w:t xml:space="preserve">https://doi.org/10.1007/s13313-011-0045-y</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Zimmermann C, Hinrichs-Berger J, Moltmann E &amp; Buchenauer H (2004) Nested PCR (polymerase chain reaction) for detection of </w:t>
      </w:r>
      <w:r>
        <w:rPr>
          <w:rFonts w:ascii="Calibri" w:hAnsi="Calibri" w:eastAsia="Calibri" w:cs="Calibri"/>
          <w:i/>
          <w:iCs/>
          <w:color w:val="000000"/>
          <w:sz w:val="22"/>
          <w:szCs w:val="22"/>
        </w:rPr>
        <w:t xml:space="preserve">Xanthomonas fragariae </w:t>
      </w:r>
      <w:r>
        <w:rPr>
          <w:rFonts w:ascii="Calibri" w:hAnsi="Calibri" w:eastAsia="Calibri" w:cs="Calibri"/>
          <w:color w:val="000000"/>
          <w:sz w:val="22"/>
          <w:szCs w:val="22"/>
        </w:rPr>
        <w:t xml:space="preserve">in symptomless strawberry plants. </w:t>
      </w:r>
      <w:r>
        <w:rPr>
          <w:rFonts w:ascii="Calibri" w:hAnsi="Calibri" w:eastAsia="Calibri" w:cs="Calibri"/>
          <w:i/>
          <w:iCs/>
          <w:color w:val="000000"/>
          <w:sz w:val="22"/>
          <w:szCs w:val="22"/>
        </w:rPr>
        <w:t xml:space="preserve">Journal of Plant Disease and Protection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39–51.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Dr Jaap D. Janse, independent consultant, bacteriologist.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EPPO datasheets on pests recommended for regulation. Available online. </w:t>
      </w:r>
      <w:hyperlink r:id="rId95396ac319267120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1986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(1986) Data sheets on quarantine organisms No. 135, </w:t>
      </w:r>
      <w:r>
        <w:rPr>
          <w:rFonts w:ascii="Calibri" w:hAnsi="Calibri" w:eastAsia="Calibri" w:cs="Calibri"/>
          <w:i/>
          <w:iCs/>
          <w:color w:val="000000"/>
          <w:sz w:val="22"/>
          <w:szCs w:val="22"/>
        </w:rPr>
        <w:t xml:space="preserve">Xanthomonas fragariae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 17-20. </w:t>
      </w:r>
      <w:hyperlink r:id="rId55536ac319267139a" w:history="1">
        <w:r>
          <w:rPr>
            <w:rFonts w:ascii="Calibri" w:hAnsi="Calibri" w:eastAsia="Calibri" w:cs="Calibri"/>
            <w:color w:val="0000CC"/>
            <w:sz w:val="22"/>
            <w:szCs w:val="22"/>
            <w:u w:val="single"/>
          </w:rPr>
          <w:t xml:space="preserve">https://doi.org/10.1111/j.1365-2338.1986.tb01128.x</w:t>
        </w:r>
      </w:hyperlink>
    </w:p>
    <w:p>
      <w:r>
        <w:drawing>
          <wp:inline distT="0" distB="0" distL="0" distR="0">
            <wp:extent cx="1800000" cy="604800"/>
            <wp:docPr id="85095067" name="name23226ac3192671446"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6426ac319267144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83446">
    <w:multiLevelType w:val="hybridMultilevel"/>
    <w:lvl w:ilvl="0" w:tplc="61590633">
      <w:start w:val="1"/>
      <w:numFmt w:val="decimal"/>
      <w:lvlText w:val="%1."/>
      <w:lvlJc w:val="left"/>
      <w:pPr>
        <w:ind w:left="720" w:hanging="360"/>
      </w:pPr>
    </w:lvl>
    <w:lvl w:ilvl="1" w:tplc="61590633" w:tentative="1">
      <w:start w:val="1"/>
      <w:numFmt w:val="lowerLetter"/>
      <w:lvlText w:val="%2."/>
      <w:lvlJc w:val="left"/>
      <w:pPr>
        <w:ind w:left="1440" w:hanging="360"/>
      </w:pPr>
    </w:lvl>
    <w:lvl w:ilvl="2" w:tplc="61590633" w:tentative="1">
      <w:start w:val="1"/>
      <w:numFmt w:val="lowerRoman"/>
      <w:lvlText w:val="%3."/>
      <w:lvlJc w:val="right"/>
      <w:pPr>
        <w:ind w:left="2160" w:hanging="180"/>
      </w:pPr>
    </w:lvl>
    <w:lvl w:ilvl="3" w:tplc="61590633" w:tentative="1">
      <w:start w:val="1"/>
      <w:numFmt w:val="decimal"/>
      <w:lvlText w:val="%4."/>
      <w:lvlJc w:val="left"/>
      <w:pPr>
        <w:ind w:left="2880" w:hanging="360"/>
      </w:pPr>
    </w:lvl>
    <w:lvl w:ilvl="4" w:tplc="61590633" w:tentative="1">
      <w:start w:val="1"/>
      <w:numFmt w:val="lowerLetter"/>
      <w:lvlText w:val="%5."/>
      <w:lvlJc w:val="left"/>
      <w:pPr>
        <w:ind w:left="3600" w:hanging="360"/>
      </w:pPr>
    </w:lvl>
    <w:lvl w:ilvl="5" w:tplc="61590633" w:tentative="1">
      <w:start w:val="1"/>
      <w:numFmt w:val="lowerRoman"/>
      <w:lvlText w:val="%6."/>
      <w:lvlJc w:val="right"/>
      <w:pPr>
        <w:ind w:left="4320" w:hanging="180"/>
      </w:pPr>
    </w:lvl>
    <w:lvl w:ilvl="6" w:tplc="61590633" w:tentative="1">
      <w:start w:val="1"/>
      <w:numFmt w:val="decimal"/>
      <w:lvlText w:val="%7."/>
      <w:lvlJc w:val="left"/>
      <w:pPr>
        <w:ind w:left="5040" w:hanging="360"/>
      </w:pPr>
    </w:lvl>
    <w:lvl w:ilvl="7" w:tplc="61590633" w:tentative="1">
      <w:start w:val="1"/>
      <w:numFmt w:val="lowerLetter"/>
      <w:lvlText w:val="%8."/>
      <w:lvlJc w:val="left"/>
      <w:pPr>
        <w:ind w:left="5760" w:hanging="360"/>
      </w:pPr>
    </w:lvl>
    <w:lvl w:ilvl="8" w:tplc="61590633" w:tentative="1">
      <w:start w:val="1"/>
      <w:numFmt w:val="lowerRoman"/>
      <w:lvlText w:val="%9."/>
      <w:lvlJc w:val="right"/>
      <w:pPr>
        <w:ind w:left="6480" w:hanging="180"/>
      </w:pPr>
    </w:lvl>
  </w:abstractNum>
  <w:abstractNum w:abstractNumId="19683445">
    <w:multiLevelType w:val="hybridMultilevel"/>
    <w:lvl w:ilvl="0" w:tplc="631553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83445">
    <w:abstractNumId w:val="19683445"/>
  </w:num>
  <w:num w:numId="19683446">
    <w:abstractNumId w:val="1968344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27695888" Type="http://schemas.microsoft.com/office/2011/relationships/commentsExtended" Target="commentsExtended.xml"/><Relationship Id="rId121636362" Type="http://schemas.microsoft.com/office/2011/relationships/people" Target="people.xml"/><Relationship Id="rId86076ac319266a125" Type="http://schemas.openxmlformats.org/officeDocument/2006/relationships/hyperlink" Target="https://gd.eppo.int/taxon/XANTFR/" TargetMode="External"/><Relationship Id="rId34106ac319266a190" Type="http://schemas.openxmlformats.org/officeDocument/2006/relationships/hyperlink" Target="https://gd.eppo.int/taxon/XANTFR/categorization" TargetMode="External"/><Relationship Id="rId39286ac319266a958" Type="http://schemas.openxmlformats.org/officeDocument/2006/relationships/hyperlink" Target="https://gd.eppo.int/taxon/XANTFR/photos" TargetMode="External"/><Relationship Id="rId72196ac319266d9e9" Type="http://schemas.openxmlformats.org/officeDocument/2006/relationships/hyperlink" Target="https://doi.org/10.1111/j.1365-2818.2010.03373.x" TargetMode="External"/><Relationship Id="rId32676ac319266da29" Type="http://schemas.openxmlformats.org/officeDocument/2006/relationships/hyperlink" Target="https://ohioline.osu.edu/factsheet/HYG-3212-11" TargetMode="External"/><Relationship Id="rId71886ac319266daea" Type="http://schemas.openxmlformats.org/officeDocument/2006/relationships/hyperlink" Target="https://doi.org/64.%2010.1111/ppa.12232" TargetMode="External"/><Relationship Id="rId61036ac319266dc1e" Type="http://schemas.openxmlformats.org/officeDocument/2006/relationships/hyperlink" Target="https://doi.org/10.1080/07060661.2012.751937" TargetMode="External"/><Relationship Id="rId88316ac319266ddeb" Type="http://schemas.openxmlformats.org/officeDocument/2006/relationships/hyperlink" Target="http://ufdcimages.uflib.ufl.edu/UF/E0/02/14/57/00001/cooper_g.pdf" TargetMode="External"/><Relationship Id="rId91846ac319266df52" Type="http://schemas.openxmlformats.org/officeDocument/2006/relationships/hyperlink" Target="https://doi.org/10.17660/ActaHortic.2017.1156.111" TargetMode="External"/><Relationship Id="rId35226ac319266dfa7" Type="http://schemas.openxmlformats.org/officeDocument/2006/relationships/hyperlink" Target="https://doi.org/10.1080/00288233.1973.10421109" TargetMode="External"/><Relationship Id="rId78826ac319266e018" Type="http://schemas.openxmlformats.org/officeDocument/2006/relationships/hyperlink" Target="https://gd.eppo.int/taxon/XANTAF/documents" TargetMode="External"/><Relationship Id="rId30896ac319266e1ca" Type="http://schemas.openxmlformats.org/officeDocument/2006/relationships/hyperlink" Target="https://rnqp.eppo.int/recommendations/summarysheet_pest?pest=XANTFR" TargetMode="External"/><Relationship Id="rId82216ac319266e32e" Type="http://schemas.openxmlformats.org/officeDocument/2006/relationships/hyperlink" Target="https://eur-lex.europa.eu/legal-content/EN/TXT/HTML/?uri=OJ:L:2019:319:FULL&amp;from=NL" TargetMode="External"/><Relationship Id="rId75906ac319266e466" Type="http://schemas.openxmlformats.org/officeDocument/2006/relationships/hyperlink" Target="https://doi.org/10.1128/AEM.00050-15" TargetMode="External"/><Relationship Id="rId69646ac319266e504" Type="http://schemas.openxmlformats.org/officeDocument/2006/relationships/hyperlink" Target="https://doi.org/10.1111/ppa.12665" TargetMode="External"/><Relationship Id="rId46606ac319266e59c" Type="http://schemas.openxmlformats.org/officeDocument/2006/relationships/hyperlink" Target="https://doi.org/10.1128/genomeA.00642-17" TargetMode="External"/><Relationship Id="rId41886ac319266e631" Type="http://schemas.openxmlformats.org/officeDocument/2006/relationships/hyperlink" Target="https://doi.org/10.1099/mgen.0.000189" TargetMode="External"/><Relationship Id="rId98736ac319266e702" Type="http://schemas.openxmlformats.org/officeDocument/2006/relationships/hyperlink" Target="https://doi.org/10.1186/s42483-020-00061-y" TargetMode="External"/><Relationship Id="rId15516ac319266e7c5" Type="http://schemas.openxmlformats.org/officeDocument/2006/relationships/hyperlink" Target="https://doi.org/10.3390/microorganisms8081253" TargetMode="External"/><Relationship Id="rId46616ac319266e837" Type="http://schemas.openxmlformats.org/officeDocument/2006/relationships/hyperlink" Target="https://doi.org/10.1094/PHYTO-07-16-0275-R" TargetMode="External"/><Relationship Id="rId82506ac319266e8c9" Type="http://schemas.openxmlformats.org/officeDocument/2006/relationships/hyperlink" Target="https://doi.org/10.1071/AP98012" TargetMode="External"/><Relationship Id="rId31716ac319266e978" Type="http://schemas.openxmlformats.org/officeDocument/2006/relationships/hyperlink" Target="https://doi.org/10.1094/PDIS.1999.83.4.400A" TargetMode="External"/><Relationship Id="rId17746ac319266ea08" Type="http://schemas.openxmlformats.org/officeDocument/2006/relationships/hyperlink" Target="https://doi.org/10.1094/PDIS-08-18-1395-RE" TargetMode="External"/><Relationship Id="rId76636ac319266ea88" Type="http://schemas.openxmlformats.org/officeDocument/2006/relationships/hyperlink" Target="https://doi.org/10.17660/ActaHortic.2003.626.20" TargetMode="External"/><Relationship Id="rId33826ac319266ec24" Type="http://schemas.openxmlformats.org/officeDocument/2006/relationships/hyperlink" Target="https://doi.org/10.3389/fmicb.2016.01589" TargetMode="External"/><Relationship Id="rId60786ac319266ecb4" Type="http://schemas.openxmlformats.org/officeDocument/2006/relationships/hyperlink" Target="https://doi.org/10.1128/genomeA.01271-16" TargetMode="External"/><Relationship Id="rId20536ac319266edb7" Type="http://schemas.openxmlformats.org/officeDocument/2006/relationships/hyperlink" Target="https://doi.org/10.1080/07060660509507189" TargetMode="External"/><Relationship Id="rId29876ac319266ee48" Type="http://schemas.openxmlformats.org/officeDocument/2006/relationships/hyperlink" Target="https://doi.org/10.1111/jph.12900" TargetMode="External"/><Relationship Id="rId11936ac319266ee9a" Type="http://schemas.openxmlformats.org/officeDocument/2006/relationships/hyperlink" Target="https://www.ippc.int/coreactivities/standards-setting/ispms" TargetMode="External"/><Relationship Id="rId85076ac319266ef0a" Type="http://schemas.openxmlformats.org/officeDocument/2006/relationships/hyperlink" Target="https://doi.org/10.1080/15538362.2012.696959" TargetMode="External"/><Relationship Id="rId47326ac319266f029" Type="http://schemas.openxmlformats.org/officeDocument/2006/relationships/hyperlink" Target="https://doi.org/10.1046/j.1365-3059.2001.00644.x" TargetMode="External"/><Relationship Id="rId60076ac319266f139" Type="http://schemas.openxmlformats.org/officeDocument/2006/relationships/hyperlink" Target="https://doi.org/10.1111/ppa.12090" TargetMode="External"/><Relationship Id="rId13996ac319266f1ca" Type="http://schemas.openxmlformats.org/officeDocument/2006/relationships/hyperlink" Target="https://doi.org/10.1111/epp.12497" TargetMode="External"/><Relationship Id="rId29826ac319266f36c" Type="http://schemas.openxmlformats.org/officeDocument/2006/relationships/hyperlink" Target="http://www.collectionscanada.gc.ca/obj/s4/f2/dsk3/ftp04/mq24862.pdf" TargetMode="External"/><Relationship Id="rId84166ac319266f409" Type="http://schemas.openxmlformats.org/officeDocument/2006/relationships/hyperlink" Target="http://dx.doi.org/10.5423/PPJ.OA.01.2016.0007" TargetMode="External"/><Relationship Id="rId77986ac319266f520" Type="http://schemas.openxmlformats.org/officeDocument/2006/relationships/hyperlink" Target="https://doi.org/10.5423/rpd.2010.16.1.097" TargetMode="External"/><Relationship Id="rId38606ac319266f5cd" Type="http://schemas.openxmlformats.org/officeDocument/2006/relationships/hyperlink" Target="https://doi.org/10.1094/PDIS-12-20-2560-PDN" TargetMode="External"/><Relationship Id="rId23526ac319266f6c2" Type="http://schemas.openxmlformats.org/officeDocument/2006/relationships/hyperlink" Target="https://doi.org/10.1094/9780890546178" TargetMode="External"/><Relationship Id="rId77886ac319266f929" Type="http://schemas.openxmlformats.org/officeDocument/2006/relationships/hyperlink" Target="https://doi.org/10.1111/j.1365-2338.2009.02284.x" TargetMode="External"/><Relationship Id="rId49686ac319266fc09" Type="http://schemas.openxmlformats.org/officeDocument/2006/relationships/hyperlink" Target="https://doi.org/10.1099/ijs.0.65220-0" TargetMode="External"/><Relationship Id="rId58216ac319266fc7a" Type="http://schemas.openxmlformats.org/officeDocument/2006/relationships/hyperlink" Target="https://doi.org/10.5424/sjar/2012102-345-11" TargetMode="External"/><Relationship Id="rId82716ac319266fdc0" Type="http://schemas.openxmlformats.org/officeDocument/2006/relationships/hyperlink" Target="https://doi.org/10.1038/s41598-020-77612-y" TargetMode="External"/><Relationship Id="rId10876ac319266ff39" Type="http://schemas.openxmlformats.org/officeDocument/2006/relationships/hyperlink" Target="https://doi.org/10.1094/9780890545416.034" TargetMode="External"/><Relationship Id="rId65146ac319266ffc9" Type="http://schemas.openxmlformats.org/officeDocument/2006/relationships/hyperlink" Target="https://doi.org/10.1007/s00122-016-2695-1" TargetMode="External"/><Relationship Id="rId63846ac31926702b4" Type="http://schemas.openxmlformats.org/officeDocument/2006/relationships/hyperlink" Target="https://doi.org/10.1046/j.1439-0434.2003.00591.x" TargetMode="External"/><Relationship Id="rId36666ac31926703c2" Type="http://schemas.openxmlformats.org/officeDocument/2006/relationships/hyperlink" Target="https://doi.org/10.1016/j.mimet.2004.04.002" TargetMode="External"/><Relationship Id="rId77386ac31926704e8" Type="http://schemas.openxmlformats.org/officeDocument/2006/relationships/hyperlink" Target="https://doi.org/10.1094/PDIS-93-3-0299" TargetMode="External"/><Relationship Id="rId21376ac319267056f" Type="http://schemas.openxmlformats.org/officeDocument/2006/relationships/hyperlink" Target="https://doi.org/10.1094/PHYTO-98-3-0359" TargetMode="External"/><Relationship Id="rId92606ac31926705e2" Type="http://schemas.openxmlformats.org/officeDocument/2006/relationships/hyperlink" Target="https://doi.org/10.1080/15538362.2012.698181" TargetMode="External"/><Relationship Id="rId47906ac3192670686" Type="http://schemas.openxmlformats.org/officeDocument/2006/relationships/hyperlink" Target="https://doi.org/10.1094/PDIS-03-22-0719-RE" TargetMode="External"/><Relationship Id="rId15526ac3192670813" Type="http://schemas.openxmlformats.org/officeDocument/2006/relationships/hyperlink" Target="https://www.nvwa.nl/txmpub/files/?p_file_id=2203331" TargetMode="External"/><Relationship Id="rId78496ac31926708f7" Type="http://schemas.openxmlformats.org/officeDocument/2006/relationships/hyperlink" Target="https://doi.org/10.1007/s10658-018-1513-9" TargetMode="External"/><Relationship Id="rId24106ac319267097b" Type="http://schemas.openxmlformats.org/officeDocument/2006/relationships/hyperlink" Target="https://doi.org/10.1111/j.1365-3059.2007.01813.x" TargetMode="External"/><Relationship Id="rId30516ac3192670a29" Type="http://schemas.openxmlformats.org/officeDocument/2006/relationships/hyperlink" Target="https://doi.org/10.1111/ppa.12028" TargetMode="External"/><Relationship Id="rId85366ac3192670c14" Type="http://schemas.openxmlformats.org/officeDocument/2006/relationships/hyperlink" Target="https://edepot.wur.nl/290364" TargetMode="External"/><Relationship Id="rId26976ac3192670c91" Type="http://schemas.openxmlformats.org/officeDocument/2006/relationships/hyperlink" Target="https://doi.org/10.1094/PHYTO-10-17-0356-R" TargetMode="External"/><Relationship Id="rId96786ac3192670d21" Type="http://schemas.openxmlformats.org/officeDocument/2006/relationships/hyperlink" Target="https://doi.org/10.1371/journal.pone.0147122" TargetMode="External"/><Relationship Id="rId98246ac3192670dce" Type="http://schemas.openxmlformats.org/officeDocument/2006/relationships/hyperlink" Target="https://doi.org/10.1094/PDIS-10-19-2248-RE" TargetMode="External"/><Relationship Id="rId83186ac3192670e9f" Type="http://schemas.openxmlformats.org/officeDocument/2006/relationships/hyperlink" Target="https://doi.org/10.1016/j.mimet.2007.05.018" TargetMode="External"/><Relationship Id="rId68646ac3192670f41" Type="http://schemas.openxmlformats.org/officeDocument/2006/relationships/hyperlink" Target="https://doi.org/10.3233/JBR-140086" TargetMode="External"/><Relationship Id="rId35506ac319267104e" Type="http://schemas.openxmlformats.org/officeDocument/2006/relationships/hyperlink" Target="https://doi.org/10.5423/RPD.2016.22.1.9" TargetMode="External"/><Relationship Id="rId98336ac31926710e1" Type="http://schemas.openxmlformats.org/officeDocument/2006/relationships/hyperlink" Target="https://doi.org/10.1007/s13313-011-0045-y" TargetMode="External"/><Relationship Id="rId95396ac319267120e" Type="http://schemas.openxmlformats.org/officeDocument/2006/relationships/hyperlink" Target="https://gd.eppo.int" TargetMode="External"/><Relationship Id="rId55536ac319267139a" Type="http://schemas.openxmlformats.org/officeDocument/2006/relationships/hyperlink" Target="https://doi.org/10.1111/j.1365-2338.1986.tb01128.x" TargetMode="External"/><Relationship Id="rId20966ac319266a80b" Type="http://schemas.openxmlformats.org/officeDocument/2006/relationships/image" Target="media/imgrId20966ac319266a80b.jpg"/><Relationship Id="rId35596ac319266bbbd" Type="http://schemas.openxmlformats.org/officeDocument/2006/relationships/image" Target="media/imgrId35596ac319266bbbd.jpg"/><Relationship Id="rId56426ac3192671445" Type="http://schemas.openxmlformats.org/officeDocument/2006/relationships/image" Target="media/imgrId56426ac319267144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