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Potato spindle tuber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spindle tuber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Pospiviroid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PSTVd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gothic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spindle tuber pospiviroid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spindle tuber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bunchy top viroid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bunchy top of tomato, spindle tuber of potato</w:t>
            </w:r>
            <w:hyperlink r:id="rId1455661f3b15bfc0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RNQP (Annex IV)</w:t>
            </w:r>
            <w:hyperlink r:id="rId7474661f3b15bfc7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PSTVD0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572975" name="name7299661f3b15bff8a" descr="4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33.jpg"/>
                          <pic:cNvPicPr/>
                        </pic:nvPicPr>
                        <pic:blipFill>
                          <a:blip r:embed="rId9105661f3b15bff89" cstate="print"/>
                          <a:stretch>
                            <a:fillRect/>
                          </a:stretch>
                        </pic:blipFill>
                        <pic:spPr>
                          <a:xfrm>
                            <a:off x="0" y="0"/>
                            <a:ext cx="2160000" cy="1281600"/>
                          </a:xfrm>
                          <a:prstGeom prst="rect">
                            <a:avLst/>
                          </a:prstGeom>
                          <a:ln w="0">
                            <a:noFill/>
                          </a:ln>
                        </pic:spPr>
                      </pic:pic>
                    </a:graphicData>
                  </a:graphic>
                </wp:inline>
              </w:drawing>
            </w:r>
            <w:hyperlink r:id="rId2351661f3b15c007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spindle tuber viroid (PSTVd) was the first species to be identified as a viroid, a new type of pathogen different from bacteria and viruses (Diener, 1971). Gross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was able to determine the nucleotide sequence and predicted its characteristic secondary structure, a covalently closed circular RNA molecule of 359 nucleotides forming a rod-like structure by internal base pairing. Analysis of the sequence showed that all open reading frames were too small to encode a protein. It was consequently understood that viroids occur as naked RNA molecules. PSTVd is the type species of both the genus Pospiviroid and family Pospiviroidae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potatoes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and other tuber-bearing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Many other Solanaceous species have been reported as hosts, including important vegetable crops such as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and a wide range of other fruit and ornamental crops and weeds (see Host list). Infections in ornamental crops and weeds often remain symptomless. A wide range of other members of the Solanaceae have been experimentally infected, as well as a few species in other families (Singh, 1973). In the EPPO region, potatoes and tomatoes are the main hosts of concern.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semilunaris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sanguinea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Calibrachoa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aurantiacum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endlicheri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eremaeum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leichhardtii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rantonnetii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coagulans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dasyphyllum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Streptoglossa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Streptosolen jamesonii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spindle tuber disease caused by PSTVd was first described in the United States of America (EFSA, 2011 citing Martin, 1922). Since then, the viroid has been reported from the Americas, Asia, Africa, Europe and Oceania. PSTVd has been reported to be successfully eradicated from various countries throughout the world (Singh &amp; Crowley, 1985;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since PSTVd infections may remain symptomless in many hosts, there is some uncertainty on the current distribution (EFSA, 2011).</w:t>
      </w:r>
    </w:p>
    <w:p>
      <w:r>
        <w:drawing>
          <wp:inline distT="0" distB="0" distL="0" distR="0">
            <wp:extent cx="6120000" cy="3067200"/>
            <wp:docPr id="10111787" name="name2104661f3b15c0cc8" descr="PSTVD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TVD0_distribution_map.jpg"/>
                    <pic:cNvPicPr/>
                  </pic:nvPicPr>
                  <pic:blipFill>
                    <a:blip r:embed="rId8888661f3b15c0cc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Azerbaijan, Belarus, Belgium, Croatia, Czech Republic, Georgia, Germany, Greece (mainland, Kriti), Hungary, Israel, Italy (mainland), Kazakhstan, Malta, Montenegro, Netherlands, Russia (Central Russia, Eastern Siberia, Far East, Northern Russia, Southern Russia), Slovenia, Spain (mainland), Switzerland,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Ghana, Kenya, Nigeria,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China (Guangxi, Hebei, Heilongjiang, Jiangsu, Jilin, Liaoning, Neimenggu, Qinghai, Shaanxi, Shandong), India (Himachal Pradesh, Karnataka, Maharashtra), Iran, Israel, Japan (Honshu), Kazakhstan, Pakistan,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South Australia, Victoria,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tomato plants, PSTVd has been shown to spread systematically via the phloem, from an inoculated leaf to actively growing tissues such as young leaves and fruits (Palukaitis, 1987). It is likely to be the same for other hosts as this is a common route used by plant viruses. In potato, the viroid could be detected throughout the whole plant, including tubers (Weideman, 1987; Roenhorst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leaves from different parts of the plant, only marginal differences in concentrations were found. The same was found for different parts of tubers. For pepper no details are available, but PSTVd has been detected in both leaves and fruit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early infections the highest concentrations are generally found in the top leaves. The incubation period is difficult to indicate, because it depends on the viroid strain, the amount of inoculum, host species and variety, as well as environmental conditions, in particular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PSTVd can be spread by vegetative propagation and transmission via contact, insects, pollen, and seeds (Owens &amp; Verhoeven, 2009).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Vegetative propagation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way of spreading of PSTVd is through vegetative propagation. Once an infection is established in ‘mother plants’, the viroid will be present in all progeny derived from these infected plants, including bulbs, tubers, cuttings, and microplants. Vegetative propagation has been the major cause of the spread of PSTVd in potatoes and vegetatively-propagated ornamentals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Owens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Contact (mechanical 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PSTVd-infected plants (including dried sap) form a source of inoculum for local spread by contact between diseased and healthy plants during cultivation. Mechanical transmission may be enhanced by crop handling, contaminated tools and machinery. The efficiency of transmission was found to increase at temperatures above 20°C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2010b). This might explain that PSTVd infections did not spread in potatoes under temperate maritime climates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whereas extensive outbreaks in potatoes have been reported under continental climates in Canada, China, Ukraine and the USA in the past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2014; Qiu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protected tomato crops, with relatively high temperatures, PSTVd infections have been found to spread rapidly within a row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ease of mechanical transmission has been found to be related to the plant species and presence of leaf hairs (Navarro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2010b).</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Pollen and seeds</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of PSTVd via pollen and true seeds of potato has been demonstrated by Singh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(1992). In addition to potato, PSTVd has been reported to be seed borne in tomato and pepper (Singh, 1970; Matsushita &amp; Tsuda, 2016). Seed-transmission rates have been reported from 0 to 100% for different plant species and circumstances (Hunter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Faggioli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Reports on high seed-transmission rates were mainly obtained under experimental conditions (Simmons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given that PSTVd is highly contagious and easily transmitted via contact and aerosols, it cannot be excluded that some reports of seed transmission are based on false positive results due to cross contamination during growing of plants, sample collection, and/or testing. Therefore, the role of pollen and seed transmission in the epidemiology of PSTVd is still a matter of debate (see Pathways for movement).</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Insects</w:t>
      </w:r>
    </w:p>
    <w:p>
      <w:pPr>
        <w:widowControl w:val="on"/>
        <w:pBdr/>
        <w:spacing w:before="220" w:after="220" w:line="240" w:lineRule="auto"/>
        <w:ind w:left="0" w:right="0"/>
        <w:jc w:val="both"/>
      </w:pPr>
      <w:r>
        <w:rPr>
          <w:rFonts w:ascii="Calibri" w:hAnsi="Calibri" w:eastAsia="Calibri" w:cs="Calibri"/>
          <w:color w:val="000000"/>
          <w:sz w:val="22"/>
          <w:szCs w:val="22"/>
        </w:rPr>
        <w:t xml:space="preserve">The role of insects in spreading of PSTVd is not clear (EFSA, 2011). In potato, transmission by aphids has been reported in the past (De Bokx &amp; Piron, 1981), but was not confirmed in other studies (Schumann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Van Bogaert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However, aphid transmission of PSTVd in potato has been reported from plants co-infected by potato leaf roll virus (Querci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Singh &amp; Kurz, 1997). In tomato, aphid transmission of pospiviroids has been reported, but could not be confirmed for PSTVd (EFSA, 2011). Pollination by bumblebees has been associated with the spread of tomato apical stunt viroid in protected tomato crops (Antignus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Matsuura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was not observed for PSTVd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Given the non-specific interaction between the bumblebee and the viroid, transmission by pollinating insects cannot be excluded.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type and severity of symptoms of PSTVd depend on the viroid strain, host species and variety, as well as environmental conditions. PSTVd infections may be symptomless or produce symptoms ranging from mild to severe. PSTVd accumulates faster at higher temperatures, which might result in more severe symptoms (Harris &amp; Browning, 1980). For the major crops, i.e. potato, tomato and pepper, symptoms have been described by Owens &amp; Verhoeven (2009). A concise description of the most prominent symptoms in these crops is given below. Infections of PSTVd in other Solanaceous fruit crops, such as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(eggplant) and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(pepino), and most ornamental species, generally remain symptomless.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potatoes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may be stunted, leaves may be smaller, more upright, darker green and slightly rugose in comparison to healthy plants. Infected tubers may be small, elongated (spindle-shaped), misshaped and cracked. Eyes may be more pronounced and knob-like protuberances may develop into small tubers.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tomatoes</w:t>
      </w:r>
    </w:p>
    <w:p>
      <w:pPr>
        <w:widowControl w:val="on"/>
        <w:pBdr/>
        <w:spacing w:before="220" w:after="220" w:line="240" w:lineRule="auto"/>
        <w:ind w:left="0" w:right="0"/>
        <w:jc w:val="both"/>
      </w:pPr>
      <w:r>
        <w:rPr>
          <w:rFonts w:ascii="Calibri" w:hAnsi="Calibri" w:eastAsia="Calibri" w:cs="Calibri"/>
          <w:color w:val="000000"/>
          <w:sz w:val="22"/>
          <w:szCs w:val="22"/>
        </w:rPr>
        <w:t xml:space="preserve">At an early stage of infection, infected plants show reduced growth and chlorosis in the top part of the plant. In time growth reduction may become more severe, and chlorotic leaves may turn red and/or purple and become brittle. At this stage, flowering and fruit onset stops. Plants may eventually die or partially recover.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peppers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generally show either no symptoms or mild symptoms, i.e. distortion of the margins of apical leaves (Lebas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Under experimental conditions, flower onset was delayed and fruits irregularly coloured and malformed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PSTVd consists of a covalently closed circular, single-stranded RNA molecule of approximately 359 nucleotides. The naked RNA molecule forms a rod-like structure by internal base pairing (Gross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PSTVd infections may be detected by visual inspection in the field or greenhouse, dependent on the circumstances, i.e. viroid variant, host species and cultivar, and environmental conditions. Crop inspection procedures for potato as well as for tomato and pepper are available respectively in EPPO Standards PM 3/71 (EPPO, 2007) and PM 3/77 (EPPO, 2015). Spindle-shaped potato tubers might be recognised during transit inspections. Laboratory tests are essential for detection in symptomless hosts and for identification of the viroid, particularly since other pospiviroids might induce similar symptoms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preferred testing methods for detection of PSTVd are molecular methods, i.e. RT-PCR and real-time RT-PCR. However, none of these tests is able to discriminate PSTVd from other pospiviroids, in particular tomato chlorotic dwarf viroid and some isolates of tomato planta macho viroid. For identification, amplicons obtained by RT-PCR, preferably comprising the whole genome, should be sequenced and analysed. Further details and other tests for detection and identification of PSTVd are described in the EPPO and IPPC diagnostic standards (IPPC, 2016;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PSTVd can be spread by vegetative propagation and transmission via contact, insects, pollen, and seeds (Owens &amp; Verhoeven, 2009). Infected propagation material, including bulbs, tubers, cuttings, microplants and seeds, may serve as vehicles for introduction of the viroid into newly established crops and regions worldwide. Transmission via contact (mechanical transmission), pollen and insects, can account for further spread within a crop and/or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Whereas movement of infected vegetatively-propagated plants and plant material is the most efficient way of spreading PSTVd over long distances, the role of seed transmission is less clear. For potato, most publications on seed transmission date back to 1980-1990 and were related to germplasm collections. No recent reports on seed transmission are available, despite the fact that trading true potato seed for production is increasing. More insight in the role of true potato seed transmission as a pathway for movement of PSTVd is desirable. For tomato and pepper, PSTVd has been reported in many seed lots (Constable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Nevertheless, only limited numbers of outbreaks have been reported (Verhoeven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2021). Grow-outs of commercially produced seed lots of tomato and pepper, testing positive for PSTVd or other pospiviroids, did not result in any infection in over 100 000 seedlings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For PSTVd, Van Brunschot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reported one out of 370 seedlings from an infested tomato seed lot to be infected. Similarly, for tomato chlorotic dwarf viroid, Candresse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reported 2-20 out of 2,500 tomato seedlings to be infected. The fact that in 2016 tomato apical stunt viroid was detected in a pepper seed lot produced in 1992, at least 10 years before the testing of pospiviroids became mandatory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indicates that pospiviroids were present in seed lots, whereas outbreaks were rarely recorded at that time. These results indicate that in practice seed transmission in tomato seems exceptional, whereas it has not been reported for pepper so far. The role of seed transmission in the spread of PSTVd, therefore, might have been overestimated in the past.</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local spreading of PSTVd, mechanical transmission is the most important pathway, including human activities e.g. via equipment and machinery used during cultivation. For example, several outbreaks in tomato crops could be related to infections in vegetatively propagated ornamentals, based on a phylogenetic analysis of the viroid isolates in these crops (Navarro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 Where nucleotide sequences of different PSTVd isolates from vegetatively propagated crops grouped per plant species, the isolates from tomato grouped with isolates from potato, </w:t>
      </w:r>
      <w:r>
        <w:rPr>
          <w:rFonts w:ascii="Calibri" w:hAnsi="Calibri" w:eastAsia="Calibri" w:cs="Calibri"/>
          <w:i/>
          <w:iCs/>
          <w:color w:val="000000"/>
          <w:sz w:val="22"/>
          <w:szCs w:val="22"/>
        </w:rPr>
        <w:t xml:space="preserve">Solanum laxum</w:t>
      </w:r>
      <w:r>
        <w:rPr>
          <w:rFonts w:ascii="Calibri" w:hAnsi="Calibri" w:eastAsia="Calibri" w:cs="Calibri"/>
          <w:color w:val="000000"/>
          <w:sz w:val="22"/>
          <w:szCs w:val="22"/>
        </w:rPr>
        <w:t xml:space="preserve"> (synonyme </w:t>
      </w:r>
      <w:r>
        <w:rPr>
          <w:rFonts w:ascii="Calibri" w:hAnsi="Calibri" w:eastAsia="Calibri" w:cs="Calibri"/>
          <w:i/>
          <w:iCs/>
          <w:color w:val="000000"/>
          <w:sz w:val="22"/>
          <w:szCs w:val="22"/>
        </w:rPr>
        <w:t xml:space="preserve">Solanum jasminoides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The absence of a specific group of tomato isolates indicates that the infections in tomato are more likely to originate in these ornamentals than in tomato (seeds). In addition, an outbreak of PSTVd in vegetatively propagated peppers was thought to probably originate from infected plants of </w:t>
      </w:r>
      <w:r>
        <w:rPr>
          <w:rFonts w:ascii="Calibri" w:hAnsi="Calibri" w:eastAsia="Calibri" w:cs="Calibri"/>
          <w:i/>
          <w:iCs/>
          <w:color w:val="000000"/>
          <w:sz w:val="22"/>
          <w:szCs w:val="22"/>
        </w:rPr>
        <w:t xml:space="preserve">S. laxum</w:t>
      </w:r>
      <w:r>
        <w:rPr>
          <w:rFonts w:ascii="Calibri" w:hAnsi="Calibri" w:eastAsia="Calibri" w:cs="Calibri"/>
          <w:color w:val="000000"/>
          <w:sz w:val="22"/>
          <w:szCs w:val="22"/>
        </w:rPr>
        <w:t xml:space="preserve"> that had been handled in the same facilities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Pollen and insects may also contribute to local spread, but this pathway can be considered of minor importance.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PSTVd consists of direct and indirect impacts. Direct impacts include yield and quality losses, whereas indirect impacts are related to changes in prices and effects on international trade. Soliman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made an assessment of the total economic impact based on modelling, taking into account prevalence, yield losses, climatic data (temperature), as well as price and changes in trade. This impact assessment showed large differences dependent on the estimated incidence of the viroid, and were difficult to quantify, in particular due to uncertainties about the possibility of introduction and further spread in a crop and region. Nevertheless, it was concluded that direct impacts combined with export losses for potatoes and tomatoes, justify the costs of current phytosanitary measures in the European Union.</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last century, significant yield losses due to PSTVd infections in potatoes have been reported (EFSA, 2011). It should be noted, however, that reported losses were recorded under different conditions than the current agricultural practices that include extensive phytosanitary measures. Similarly, PSTVd may occasionally cause serious infections in tomatoes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but the overall significance in this crop seems limited seeing the low frequency and restricted extent of the outbreaks reported. For pepper crops no symptoms or only mild symptoms have been reported (Lebas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Under experimental conditions fruit size was reduced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Further data on outbreaks and impact in pepper are not available. For other crops that do not show symptoms, no direct impact is expected but export of these and other crops might be affected.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chemical or biological methods available to control PSTVd within infected plants. Therefore, prevention is necessary to avoid infection with PSTVd. Eradication measures are necessary in the case of outbreaks (Owens &amp; Verhoeven, 2009).</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infection, it is essential to produce healthy planting material (Morris &amp; Smith, 1977). This implies that the absence of the viroid in mother plants or nuclear stock has to be confirmed by testing, as recommended in the certification scheme for seed potatoes (EPPO, 1999), Petunia (EPPO, 2002), and schemes for production of herbaceous ornamentals (EPPO, 2008a). During the whole production process hygiene procedures should be in place to prevent infection by cross contamination. Measures may concern spatial separation of (host) plants as well as the use of clean (disinfected) tools and protective clothing by staff during crop handling. Post-entry quarantine programs as implemented for potato (EPPO, 2019b), have been shown to be effective in preventing the introduction of PSTVd in potato breeding and subsequent production systems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cold treatment can be used to eliminate PSTVd from infected germplasm or potato clones, before release from quarantine (Paduch-Cichal &amp; Kryczynski, 1987).</w:t>
      </w:r>
    </w:p>
    <w:p>
      <w:pPr>
        <w:widowControl w:val="on"/>
        <w:pBdr/>
        <w:spacing w:before="220" w:after="220" w:line="240" w:lineRule="auto"/>
        <w:ind w:left="0" w:right="0"/>
        <w:jc w:val="both"/>
      </w:pPr>
      <w:r>
        <w:rPr>
          <w:rFonts w:ascii="Calibri" w:hAnsi="Calibri" w:eastAsia="Calibri" w:cs="Calibri"/>
          <w:color w:val="000000"/>
          <w:sz w:val="22"/>
          <w:szCs w:val="22"/>
        </w:rPr>
        <w:t xml:space="preserve">For eradication in the case of outbreaks, all PSTVd-infected plants should be traced and destroyed. A regulated area should be demarcated, composed of places of production designated as ‘infested’ and places of production designated as ‘probably infested’ (EPPO, 2011). To prevent re-infection, strict hygiene procedures should apply and equipment and machinery, if applicable, should be cleaned thoroughly. Plants to be destroyed as well as disposables should be e.g. discarded in closed containers to an incinerator, or plants should be industrially processed, fermented and composted (EPPO, 2008b), steamed and fed to animals, or deposited at a waste disposal site and covered with soil. After completion of protected cultivations, all surfaces, substrates and equipment should be cleaned or destroyed. In the case of field-grown potatoes, crop rotation with non-PSTVd hosts is recommended, combined with elimination of volunteer plants (EPPO, 2020). Upon resuming the cultivation of PSTVd susceptible crops, monitoring for PSTVd symptoms and/or testing is advised. More detailed measures are recommended in Standard PM 9/13 </w:t>
      </w:r>
      <w:r>
        <w:rPr>
          <w:rFonts w:ascii="Calibri" w:hAnsi="Calibri" w:eastAsia="Calibri" w:cs="Calibri"/>
          <w:i/>
          <w:iCs/>
          <w:color w:val="000000"/>
          <w:sz w:val="22"/>
          <w:szCs w:val="22"/>
        </w:rPr>
        <w:t xml:space="preserve">National regulatory control system for PSTVd</w:t>
      </w:r>
      <w:r>
        <w:rPr>
          <w:rFonts w:ascii="Calibri" w:hAnsi="Calibri" w:eastAsia="Calibri" w:cs="Calibri"/>
          <w:color w:val="000000"/>
          <w:sz w:val="22"/>
          <w:szCs w:val="22"/>
        </w:rPr>
        <w:t xml:space="preserve"> (EPPO,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viroid is regulated as a quarantine pest or regulated non-quarantine pest (RNQP) by many countries worldwide. Given that PSTVd can be present in asymptomatic hosts, the current geographical distribution is unclear. This implies that PSTVd can be introduced without being noticed by plants not known to be infected and from countries where the viroid has not been reported. Once established PSTVd is expected to cause most direct damage under warm and dry climatic conditions.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PSTVd, import requirements for different host species apply worldwide. These requirements can vary with regards to crop, type of consignment, and prevalence at the place of origin. When deregulated as a quarantine pest, PSTVd was recommended for regulation as a RNQP for seed potatoes and propagation material (including seeds) of pepper and tomato during the EU Quality pest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For potato, EPPO recommends that countries where PSTVd is not known to occur, or which have implemented eradication measures, should require measures for import of seed potatoes (except microplants and minitubers) and ware potatoes. According to EPPO Standard PM 8/1 (EPPO, 2017) seed and ware potatoes imported from a country where the pest occurs should be subject to transitional arrangements. Imported potatoes should come from a pest-free area and originate from a pest-free potato production and distribution system, according to EPPO Standard PM 3/61 (EPPO, 2019a), or the exporting country should have implemented an official regulatory control system according to EPPO Standard PM 9/13 (EPPO, 2011). If potatoes are imported from a country where PSTVd is not known to occur, the absence should be confirmed by survey following ISPM 6 </w:t>
      </w:r>
      <w:r>
        <w:rPr>
          <w:rFonts w:ascii="Calibri" w:hAnsi="Calibri" w:eastAsia="Calibri" w:cs="Calibri"/>
          <w:i/>
          <w:iCs/>
          <w:color w:val="000000"/>
          <w:sz w:val="22"/>
          <w:szCs w:val="22"/>
        </w:rPr>
        <w:t xml:space="preserve">Surveillance</w:t>
      </w:r>
      <w:r>
        <w:rPr>
          <w:rFonts w:ascii="Calibri" w:hAnsi="Calibri" w:eastAsia="Calibri" w:cs="Calibri"/>
          <w:color w:val="000000"/>
          <w:sz w:val="22"/>
          <w:szCs w:val="22"/>
        </w:rPr>
        <w:t xml:space="preserve"> (IPPC, 2019). In addition, post-entry quarantine programs are established to allow safe movement of potato germplasm for research and breeding purposes (EPPO, 2019b).</w:t>
      </w:r>
    </w:p>
    <w:p>
      <w:pPr>
        <w:widowControl w:val="on"/>
        <w:pBdr/>
        <w:spacing w:before="220" w:after="220" w:line="240" w:lineRule="auto"/>
        <w:ind w:left="0" w:right="0"/>
        <w:jc w:val="both"/>
      </w:pPr>
      <w:r>
        <w:rPr>
          <w:rFonts w:ascii="Calibri" w:hAnsi="Calibri" w:eastAsia="Calibri" w:cs="Calibri"/>
          <w:color w:val="000000"/>
          <w:sz w:val="22"/>
          <w:szCs w:val="22"/>
        </w:rPr>
        <w:t xml:space="preserve">For tomato and pepper seeds, quarantine testing requirements may apply to allow seed lots to be traded and/or imported (EPPO, 2016). </w:t>
      </w:r>
    </w:p>
    <w:p>
      <w:pPr>
        <w:widowControl w:val="on"/>
        <w:pBdr/>
        <w:spacing w:before="220" w:after="220" w:line="240" w:lineRule="auto"/>
        <w:ind w:left="0" w:right="0"/>
        <w:jc w:val="both"/>
      </w:pPr>
      <w:r>
        <w:rPr>
          <w:rFonts w:ascii="Calibri" w:hAnsi="Calibri" w:eastAsia="Calibri" w:cs="Calibri"/>
          <w:color w:val="000000"/>
          <w:sz w:val="22"/>
          <w:szCs w:val="22"/>
        </w:rPr>
        <w:t xml:space="preserve">As well as preventing introduction, it is essential to start cultivation with non-infected plants or seeds. Therefore, the absence of the viroid in germplasm, mother plants and nuclear stock should be assured before the start of breeding, propagation and/or production of plants or seeds. During the EU Quality pest project, recommended measures included a zero tolerance for all categories of tomato and pepper plants, based on testing and absence of symptoms.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Antignus Y, Lachman O &amp; Pearlsman M (2007) Spread of Tomato apical stunt viroid (TASVd) in greenhouse tomato crops is associated with seed transmission and bumble bee activity.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47-50.</w:t>
      </w:r>
    </w:p>
    <w:p>
      <w:pPr>
        <w:widowControl w:val="on"/>
        <w:pBdr/>
        <w:spacing w:before="220" w:after="220" w:line="240" w:lineRule="auto"/>
        <w:ind w:left="0" w:right="0"/>
        <w:jc w:val="left"/>
      </w:pPr>
      <w:r>
        <w:rPr>
          <w:rFonts w:ascii="Calibri" w:hAnsi="Calibri" w:eastAsia="Calibri" w:cs="Calibri"/>
          <w:color w:val="000000"/>
          <w:sz w:val="22"/>
          <w:szCs w:val="22"/>
        </w:rPr>
        <w:t xml:space="preserve">Candresse T, Marais A, Tassus X, Suhard P, Renaudin I, Leguay A, Poliakoff F &amp; Blancard D (2010) First report of Tomato chlorotic dwarf viroid in tomato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633.</w:t>
      </w:r>
    </w:p>
    <w:p>
      <w:pPr>
        <w:widowControl w:val="on"/>
        <w:pBdr/>
        <w:spacing w:before="220" w:after="220" w:line="240" w:lineRule="auto"/>
        <w:ind w:left="0" w:right="0"/>
        <w:jc w:val="left"/>
      </w:pPr>
      <w:r>
        <w:rPr>
          <w:rFonts w:ascii="Calibri" w:hAnsi="Calibri" w:eastAsia="Calibri" w:cs="Calibri"/>
          <w:color w:val="000000"/>
          <w:sz w:val="22"/>
          <w:szCs w:val="22"/>
        </w:rPr>
        <w:t xml:space="preserve">Constable F, Chambers G, Penrose L, Daly A, Mackie J, Davis K, Rodoni B &amp; Gibbs M (2019) Viroid-infected tomato and capsicum seed shipments to Australia.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98.</w:t>
      </w:r>
    </w:p>
    <w:p>
      <w:pPr>
        <w:widowControl w:val="on"/>
        <w:pBdr/>
        <w:spacing w:before="220" w:after="220" w:line="240" w:lineRule="auto"/>
        <w:ind w:left="0" w:right="0"/>
        <w:jc w:val="left"/>
      </w:pPr>
      <w:r>
        <w:rPr>
          <w:rFonts w:ascii="Calibri" w:hAnsi="Calibri" w:eastAsia="Calibri" w:cs="Calibri"/>
          <w:color w:val="000000"/>
          <w:sz w:val="22"/>
          <w:szCs w:val="22"/>
        </w:rPr>
        <w:t xml:space="preserve">De Bokx JA &amp; Piron PGM (1981) Transmission of potato spindle tuber viroid by aphids.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31-34.</w:t>
      </w:r>
    </w:p>
    <w:p>
      <w:pPr>
        <w:widowControl w:val="on"/>
        <w:pBdr/>
        <w:spacing w:before="220" w:after="220" w:line="240" w:lineRule="auto"/>
        <w:ind w:left="0" w:right="0"/>
        <w:jc w:val="left"/>
      </w:pPr>
      <w:r>
        <w:rPr>
          <w:rFonts w:ascii="Calibri" w:hAnsi="Calibri" w:eastAsia="Calibri" w:cs="Calibri"/>
          <w:color w:val="000000"/>
          <w:sz w:val="22"/>
          <w:szCs w:val="22"/>
        </w:rPr>
        <w:t xml:space="preserve">Diener TO (1971) Potato spindle tuber “virus”: IV. A replicating, low molecular weight RNA.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411-428.</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Li S-F, Pallás V, Owens RA, Randles JW, Sano T, Verhoeven JTJ, Vidalakis G &amp; Flores R (2017) Viroid Taxonomy. In Viroids and satellites. Eds Hadidi A, Flores R, Randles JW, Palukaitis P. Academic Press. pp 135-146.</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Owens RA, Li LF, Matoušek J, Pallás V, Randles JW, Sano T, Verhoeven JTJ, Vidalakis G &amp; Flores R (2020) ICTV Virus Taxonomy Profile: Pospiviroidae.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DOI 10.1099/jgv.0.001543.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(2011) Scientific Opinion on the assessment of the risk of solanaceous pospiviroids for the EU territory and the identification and evaluation of risk management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2330.</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Standard PM 4/28(1) Seed potatoes. Certification schemes.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 Available at </w:t>
      </w:r>
      <w:hyperlink r:id="rId8688661f3b15c2185"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Standard PM 4/26(2) Certification scheme for Petunia.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211-221. Available at </w:t>
      </w:r>
      <w:hyperlink r:id="rId7591661f3b15c2206" w:history="1">
        <w:r>
          <w:rPr>
            <w:rFonts w:ascii="Calibri" w:hAnsi="Calibri" w:eastAsia="Calibri" w:cs="Calibri"/>
            <w:color w:val="0000CC"/>
            <w:sz w:val="22"/>
            <w:szCs w:val="22"/>
            <w:u w:val="single"/>
          </w:rPr>
          <w:t xml:space="preserve">https://gd.eppo.int/taxon/PSTVD0/documents</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EPPO (2007) EPPO Standard PM 3/71(1) General crop inspection procedure for potatoes. Phytosanitary procedures.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3788661f3b15c227b"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(2008a) EPPO Standard PM 4/34(1) Production of pathogen-tested herbaceous ornamentals. Schemes for the production of healthy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 Available at </w:t>
      </w:r>
      <w:hyperlink r:id="rId6929661f3b15c22fb"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(2008b) EPPO Standard PM 3⁄66 Guidelines for the management of plant health risks of biowaste of plant origin.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EPPO Standard PM 9/13(1) Potato spindle tuber viroid on potato. National regulatory control systems.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41</w:t>
      </w:r>
      <w:r>
        <w:rPr>
          <w:rFonts w:ascii="Calibri" w:hAnsi="Calibri" w:eastAsia="Calibri" w:cs="Calibri"/>
          <w:color w:val="000000"/>
          <w:sz w:val="22"/>
          <w:szCs w:val="22"/>
        </w:rPr>
        <w:t xml:space="preserve">, 394-399. Available at </w:t>
      </w:r>
      <w:hyperlink r:id="rId5840661f3b15c23d6"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 PM 3/77(1) Vegetable plants for planting under protected conditions – inspection of places of production. Phytosanitary procedures.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40-48. Available at </w:t>
      </w:r>
      <w:hyperlink r:id="rId8492661f3b15c2455"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3/80(1)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Phytosanitary procedures.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68-72. Available at </w:t>
      </w:r>
      <w:hyperlink r:id="rId6095661f3b15c24f6"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9116661f3b15c2573"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3452661f3b15c25e3"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3423661f3b15c2670"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3/89(1) Control of volunteer potato plants.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372-382. Available at </w:t>
      </w:r>
      <w:hyperlink r:id="rId7438661f3b15c26fd" w:history="1">
        <w:r>
          <w:rPr>
            <w:rFonts w:ascii="Calibri" w:hAnsi="Calibri" w:eastAsia="Calibri" w:cs="Calibri"/>
            <w:color w:val="0000CC"/>
            <w:sz w:val="22"/>
            <w:szCs w:val="22"/>
            <w:u w:val="single"/>
          </w:rPr>
          <w:t xml:space="preserve">https://onlinelibrary.wiley.com/doi/10.1111/epp.12689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PM7/new Pospiviroids.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(in press). Soon available at </w:t>
      </w:r>
      <w:hyperlink r:id="rId7033661f3b15c275b" w:history="1">
        <w:r>
          <w:rPr>
            <w:rFonts w:ascii="Calibri" w:hAnsi="Calibri" w:eastAsia="Calibri" w:cs="Calibri"/>
            <w:color w:val="0000CC"/>
            <w:sz w:val="22"/>
            <w:szCs w:val="22"/>
            <w:u w:val="single"/>
          </w:rPr>
          <w:t xml:space="preserve">https://gd.eppo.int/taxon/PSTVD0/documents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Faggioli F, Luigi M, Sveikauskas V, Olivier T, Marn MV, Plesko IM., De Jonghe K, Van Bogaert N &amp; Grausgruber-Gröger S (2015) An assessment of the transmission rate of four pospiviroid species through tomato seeds.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613-617.</w:t>
      </w:r>
    </w:p>
    <w:p>
      <w:pPr>
        <w:widowControl w:val="on"/>
        <w:pBdr/>
        <w:spacing w:before="220" w:after="220" w:line="240" w:lineRule="auto"/>
        <w:ind w:left="0" w:right="0"/>
        <w:jc w:val="left"/>
      </w:pPr>
      <w:r>
        <w:rPr>
          <w:rFonts w:ascii="Calibri" w:hAnsi="Calibri" w:eastAsia="Calibri" w:cs="Calibri"/>
          <w:color w:val="000000"/>
          <w:sz w:val="22"/>
          <w:szCs w:val="22"/>
        </w:rPr>
        <w:t xml:space="preserve">Gross, HJ, Domdey H, Lossow D, Jank P, Raba M, Alberty H &amp; Sänger HL (1978) Nucleotide sequence and secondary structure of potato spindle tuber viroid.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203-308.</w:t>
      </w:r>
    </w:p>
    <w:p>
      <w:pPr>
        <w:widowControl w:val="on"/>
        <w:pBdr/>
        <w:spacing w:before="220" w:after="220" w:line="240" w:lineRule="auto"/>
        <w:ind w:left="0" w:right="0"/>
        <w:jc w:val="left"/>
      </w:pPr>
      <w:r>
        <w:rPr>
          <w:rFonts w:ascii="Calibri" w:hAnsi="Calibri" w:eastAsia="Calibri" w:cs="Calibri"/>
          <w:color w:val="000000"/>
          <w:sz w:val="22"/>
          <w:szCs w:val="22"/>
        </w:rPr>
        <w:t xml:space="preserve">Harris PS &amp; Browning IA (1980) The effects of temperature and light on the symptom expression and viroid concentration in tomato of a severe strain of potato spindle tuber viroid.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85-93.</w:t>
      </w:r>
    </w:p>
    <w:p>
      <w:pPr>
        <w:widowControl w:val="on"/>
        <w:pBdr/>
        <w:spacing w:before="220" w:after="220" w:line="240" w:lineRule="auto"/>
        <w:ind w:left="0" w:right="0"/>
        <w:jc w:val="left"/>
      </w:pPr>
      <w:r>
        <w:rPr>
          <w:rFonts w:ascii="Calibri" w:hAnsi="Calibri" w:eastAsia="Calibri" w:cs="Calibri"/>
          <w:color w:val="000000"/>
          <w:sz w:val="22"/>
          <w:szCs w:val="22"/>
        </w:rPr>
        <w:t xml:space="preserve">Hunter DE, Darling HM &amp; Beale WL (1969) Seed transmission of potato spindle tuber virus.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247-250.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Diagnostic protocols for regulated pests. DP 7: Potato spindle tuber viroid. Available at </w:t>
      </w:r>
      <w:hyperlink r:id="rId2696661f3b15c2946" w:history="1">
        <w:r>
          <w:rPr>
            <w:rFonts w:ascii="Calibri" w:hAnsi="Calibri" w:eastAsia="Calibri" w:cs="Calibri"/>
            <w:color w:val="0000CC"/>
            <w:sz w:val="22"/>
            <w:szCs w:val="22"/>
            <w:u w:val="single"/>
          </w:rPr>
          <w:t xml:space="preserve">https://www.ippc.int/en/publications/8073/</w:t>
        </w:r>
      </w:hyperlink>
      <w:r>
        <w:rPr>
          <w:rFonts w:ascii="Calibri" w:hAnsi="Calibri" w:eastAsia="Calibri" w:cs="Calibri"/>
          <w:color w:val="000000"/>
          <w:sz w:val="22"/>
          <w:szCs w:val="22"/>
        </w:rPr>
        <w:t xml:space="preserve"> (Assessed on 23-12-2020).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International standard for phytosanitary measures 6. Surveillance. Available at </w:t>
      </w:r>
      <w:hyperlink r:id="rId8505661f3b15c298d" w:history="1">
        <w:r>
          <w:rPr>
            <w:rFonts w:ascii="Calibri" w:hAnsi="Calibri" w:eastAsia="Calibri" w:cs="Calibri"/>
            <w:color w:val="0000CC"/>
            <w:sz w:val="22"/>
            <w:szCs w:val="22"/>
            <w:u w:val="single"/>
          </w:rPr>
          <w:t xml:space="preserve">https://www.ippc.int/en/publications/615/</w:t>
        </w:r>
      </w:hyperlink>
      <w:r>
        <w:rPr>
          <w:rFonts w:ascii="Calibri" w:hAnsi="Calibri" w:eastAsia="Calibri" w:cs="Calibri"/>
          <w:color w:val="000000"/>
          <w:sz w:val="22"/>
          <w:szCs w:val="22"/>
        </w:rPr>
        <w:t xml:space="preserve"> (Assessed on 23-12-2020).</w:t>
      </w:r>
    </w:p>
    <w:p>
      <w:pPr>
        <w:widowControl w:val="on"/>
        <w:pBdr/>
        <w:spacing w:before="220" w:after="220" w:line="240" w:lineRule="auto"/>
        <w:ind w:left="0" w:right="0"/>
        <w:jc w:val="left"/>
      </w:pPr>
      <w:r>
        <w:rPr>
          <w:rFonts w:ascii="Calibri" w:hAnsi="Calibri" w:eastAsia="Calibri" w:cs="Calibri"/>
          <w:color w:val="000000"/>
          <w:sz w:val="22"/>
          <w:szCs w:val="22"/>
        </w:rPr>
        <w:t xml:space="preserve">Lebas BSM, Clover GG, Ochoa-Corona FM, Elliott DR, Tang Z &amp; Alexander BJR (2005) Distribution of Potato spindle tuber viroid in New Zealand glasshouse crops of capsicum and tomato.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129-133.</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WH (1922) 'Spindle tuber', a new potato trouble. Hints to Potato Growers, N.J. State Potato Association 3, No 8, 4 pp.</w:t>
      </w:r>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&amp; Tsuda S (2016) Seed transmission of potato spindle tuber viroid, tomato chlorotic dwarf viroid, tomato apical stunt viroid, and Columnea latent viroid in horticultural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1007-1011.</w:t>
      </w:r>
    </w:p>
    <w:p>
      <w:pPr>
        <w:widowControl w:val="on"/>
        <w:pBdr/>
        <w:spacing w:before="220" w:after="220" w:line="240" w:lineRule="auto"/>
        <w:ind w:left="0" w:right="0"/>
        <w:jc w:val="left"/>
      </w:pPr>
      <w:r>
        <w:rPr>
          <w:rFonts w:ascii="Calibri" w:hAnsi="Calibri" w:eastAsia="Calibri" w:cs="Calibri"/>
          <w:color w:val="000000"/>
          <w:sz w:val="22"/>
          <w:szCs w:val="22"/>
        </w:rPr>
        <w:t xml:space="preserve">Matsuura S Matsushita Y Kozuka R Shimizu S &amp; Tsuda S (2010) Transmission of Tomato chlorotic dwarf viroid by bumblebees (</w:t>
      </w:r>
      <w:r>
        <w:rPr>
          <w:rFonts w:ascii="Calibri" w:hAnsi="Calibri" w:eastAsia="Calibri" w:cs="Calibri"/>
          <w:i/>
          <w:iCs/>
          <w:color w:val="000000"/>
          <w:sz w:val="22"/>
          <w:szCs w:val="22"/>
        </w:rPr>
        <w:t xml:space="preserve">Bombus ignitus</w:t>
      </w:r>
      <w:r>
        <w:rPr>
          <w:rFonts w:ascii="Calibri" w:hAnsi="Calibri" w:eastAsia="Calibri" w:cs="Calibri"/>
          <w:color w:val="000000"/>
          <w:sz w:val="22"/>
          <w:szCs w:val="22"/>
        </w:rPr>
        <w:t xml:space="preserve">) in tomato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111-115.</w:t>
      </w:r>
    </w:p>
    <w:p>
      <w:pPr>
        <w:widowControl w:val="on"/>
        <w:pBdr/>
        <w:spacing w:before="220" w:after="220" w:line="240" w:lineRule="auto"/>
        <w:ind w:left="0" w:right="0"/>
        <w:jc w:val="left"/>
      </w:pPr>
      <w:r>
        <w:rPr>
          <w:rFonts w:ascii="Calibri" w:hAnsi="Calibri" w:eastAsia="Calibri" w:cs="Calibri"/>
          <w:color w:val="000000"/>
          <w:sz w:val="22"/>
          <w:szCs w:val="22"/>
        </w:rPr>
        <w:t xml:space="preserve">Morris TJ &amp; Smith EM (1977) Potato spindle tuber disease: procedures for the detection of viroid RNA and certification of disease-free potato tubers.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145-150.</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B, Silletti MR, Trisciuzzi VN &amp; Di Serio F (2009) Identification and characterization of Potato spindle tuber viroid infecting tomato in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723-726.</w:t>
      </w:r>
    </w:p>
    <w:p>
      <w:pPr>
        <w:widowControl w:val="on"/>
        <w:pBdr/>
        <w:spacing w:before="220" w:after="220" w:line="240" w:lineRule="auto"/>
        <w:ind w:left="0" w:right="0"/>
        <w:jc w:val="left"/>
      </w:pPr>
      <w:r>
        <w:rPr>
          <w:rFonts w:ascii="Calibri" w:hAnsi="Calibri" w:eastAsia="Calibri" w:cs="Calibri"/>
          <w:color w:val="000000"/>
          <w:sz w:val="22"/>
          <w:szCs w:val="22"/>
        </w:rPr>
        <w:t xml:space="preserve">Nielsen SL, Enkegaard A, Nicolaisen M, Kryger P, Marn MV, Pleško IM, Kahrer A &amp; Gottsberger RA (2012) No transmission of Potato spindle tuber viroid shown in experiments with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Thrips tabaci</w:t>
      </w:r>
      <w:r>
        <w:rPr>
          <w:rFonts w:ascii="Calibri" w:hAnsi="Calibri" w:eastAsia="Calibri" w:cs="Calibri"/>
          <w:color w:val="000000"/>
          <w:sz w:val="22"/>
          <w:szCs w:val="22"/>
        </w:rPr>
        <w:t xml:space="preserve">), honey bees (</w:t>
      </w:r>
      <w:r>
        <w:rPr>
          <w:rFonts w:ascii="Calibri" w:hAnsi="Calibri" w:eastAsia="Calibri" w:cs="Calibri"/>
          <w:i/>
          <w:iCs/>
          <w:color w:val="000000"/>
          <w:sz w:val="22"/>
          <w:szCs w:val="22"/>
        </w:rPr>
        <w:t xml:space="preserve">Apis mellifera</w:t>
      </w:r>
      <w:r>
        <w:rPr>
          <w:rFonts w:ascii="Calibri" w:hAnsi="Calibri" w:eastAsia="Calibri" w:cs="Calibri"/>
          <w:color w:val="000000"/>
          <w:sz w:val="22"/>
          <w:szCs w:val="22"/>
        </w:rPr>
        <w:t xml:space="preserve">) and bumblebees (</w:t>
      </w:r>
      <w:r>
        <w:rPr>
          <w:rFonts w:ascii="Calibri" w:hAnsi="Calibri" w:eastAsia="Calibri" w:cs="Calibri"/>
          <w:i/>
          <w:iCs/>
          <w:color w:val="000000"/>
          <w:sz w:val="22"/>
          <w:szCs w:val="22"/>
        </w:rPr>
        <w:t xml:space="preserve">Bombus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505-509.</w:t>
      </w:r>
    </w:p>
    <w:p>
      <w:pPr>
        <w:widowControl w:val="on"/>
        <w:pBdr/>
        <w:spacing w:before="220" w:after="220" w:line="240" w:lineRule="auto"/>
        <w:ind w:left="0" w:right="0"/>
        <w:jc w:val="left"/>
      </w:pPr>
      <w:r>
        <w:rPr>
          <w:rFonts w:ascii="Calibri" w:hAnsi="Calibri" w:eastAsia="Calibri" w:cs="Calibri"/>
          <w:color w:val="000000"/>
          <w:sz w:val="22"/>
          <w:szCs w:val="22"/>
        </w:rPr>
        <w:t xml:space="preserve">Owens RA, Girsova NV, Kromina KA, Lee IM, Mozhaeva KA, &amp; Kastalyeva TB (2009) Russian isolates of Potato spindle tuber viroid exhibit low sequence diversity.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752-759.</w:t>
      </w:r>
    </w:p>
    <w:p>
      <w:pPr>
        <w:widowControl w:val="on"/>
        <w:pBdr/>
        <w:spacing w:before="220" w:after="220" w:line="240" w:lineRule="auto"/>
        <w:ind w:left="0" w:right="0"/>
        <w:jc w:val="left"/>
      </w:pPr>
      <w:r>
        <w:rPr>
          <w:rFonts w:ascii="Calibri" w:hAnsi="Calibri" w:eastAsia="Calibri" w:cs="Calibri"/>
          <w:color w:val="000000"/>
          <w:sz w:val="22"/>
          <w:szCs w:val="22"/>
        </w:rPr>
        <w:t xml:space="preserve">Owens RA &amp; Verhoeven JTJ (2009) Potato spindle tuber. External factsheets. Minnesota, USA. </w:t>
      </w:r>
      <w:r>
        <w:rPr>
          <w:rFonts w:ascii="Calibri" w:hAnsi="Calibri" w:eastAsia="Calibri" w:cs="Calibri"/>
          <w:i/>
          <w:iCs/>
          <w:color w:val="000000"/>
          <w:sz w:val="22"/>
          <w:szCs w:val="22"/>
        </w:rPr>
        <w:t xml:space="preserve">APSnet</w:t>
      </w:r>
      <w:r>
        <w:rPr>
          <w:rFonts w:ascii="Calibri" w:hAnsi="Calibri" w:eastAsia="Calibri" w:cs="Calibri"/>
          <w:color w:val="000000"/>
          <w:sz w:val="22"/>
          <w:szCs w:val="22"/>
        </w:rPr>
        <w:t xml:space="preserve">, unpaginated. Available at </w:t>
      </w:r>
      <w:hyperlink r:id="rId8395661f3b15c2dab" w:history="1">
        <w:r>
          <w:rPr>
            <w:rFonts w:ascii="Calibri" w:hAnsi="Calibri" w:eastAsia="Calibri" w:cs="Calibri"/>
            <w:color w:val="0000CC"/>
            <w:sz w:val="22"/>
            <w:szCs w:val="22"/>
            <w:u w:val="single"/>
          </w:rPr>
          <w:t xml:space="preserve">https://www.apsnet.org/edcenter/disandpath/viral/pdlessons/Pages/PotatoSpindleTuber.aspx</w:t>
        </w:r>
      </w:hyperlink>
      <w:r>
        <w:rPr>
          <w:rFonts w:ascii="Calibri" w:hAnsi="Calibri" w:eastAsia="Calibri" w:cs="Calibri"/>
          <w:color w:val="000000"/>
          <w:sz w:val="22"/>
          <w:szCs w:val="22"/>
        </w:rPr>
        <w:t xml:space="preserve"> (accessed on 23-12-2020).</w:t>
      </w:r>
    </w:p>
    <w:p>
      <w:pPr>
        <w:widowControl w:val="on"/>
        <w:pBdr/>
        <w:spacing w:before="220" w:after="220" w:line="240" w:lineRule="auto"/>
        <w:ind w:left="0" w:right="0"/>
        <w:jc w:val="left"/>
      </w:pPr>
      <w:r>
        <w:rPr>
          <w:rFonts w:ascii="Calibri" w:hAnsi="Calibri" w:eastAsia="Calibri" w:cs="Calibri"/>
          <w:color w:val="000000"/>
          <w:sz w:val="22"/>
          <w:szCs w:val="22"/>
        </w:rPr>
        <w:t xml:space="preserve">Paduch-Cichal E &amp; Kryczynski S (1987) A low temperature therapy and meristem-tip culture for eliminating four viroids from plants.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341-346.</w:t>
      </w:r>
    </w:p>
    <w:p>
      <w:pPr>
        <w:widowControl w:val="on"/>
        <w:pBdr/>
        <w:spacing w:before="220" w:after="220" w:line="240" w:lineRule="auto"/>
        <w:ind w:left="0" w:right="0"/>
        <w:jc w:val="left"/>
      </w:pPr>
      <w:r>
        <w:rPr>
          <w:rFonts w:ascii="Calibri" w:hAnsi="Calibri" w:eastAsia="Calibri" w:cs="Calibri"/>
          <w:color w:val="000000"/>
          <w:sz w:val="22"/>
          <w:szCs w:val="22"/>
        </w:rPr>
        <w:t xml:space="preserve">Palukaitis P (1987) Potato Spindle Tuber Viroid: Investigation of the Long-Distance, Intra-plant Transport Route.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239-241.</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 Available at </w:t>
      </w:r>
      <w:hyperlink r:id="rId7737661f3b15c2f0c" w:history="1">
        <w:r>
          <w:rPr>
            <w:rFonts w:ascii="Calibri" w:hAnsi="Calibri" w:eastAsia="Calibri" w:cs="Calibri"/>
            <w:color w:val="0000CC"/>
            <w:sz w:val="22"/>
            <w:szCs w:val="22"/>
            <w:u w:val="single"/>
          </w:rPr>
          <w:t xml:space="preserve">https://rnqp.eppo.int/recommendations/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Qiu CL, Zhang ZX, Li SF, Bai YJ, Liu SW, Fan GQ, Gao YL, Zhang W, Zhang S, Lu WH &amp; Lu DQ (2016) Occurrence and molecular characterization of Potato spindle tuber viroid (PSTVd) isolates from potato plants in North China.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349-363.</w:t>
      </w:r>
    </w:p>
    <w:p>
      <w:pPr>
        <w:widowControl w:val="on"/>
        <w:pBdr/>
        <w:spacing w:before="220" w:after="220" w:line="240" w:lineRule="auto"/>
        <w:ind w:left="0" w:right="0"/>
        <w:jc w:val="left"/>
      </w:pPr>
      <w:r>
        <w:rPr>
          <w:rFonts w:ascii="Calibri" w:hAnsi="Calibri" w:eastAsia="Calibri" w:cs="Calibri"/>
          <w:color w:val="000000"/>
          <w:sz w:val="22"/>
          <w:szCs w:val="22"/>
        </w:rPr>
        <w:t xml:space="preserve">Querci M, Owens RA, Bartolini I, Lazarte V &amp; Salazar LF (1997) Evidence for heterologous encapsidation of potato spindle tuber viroid in particles of potato leafroll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1207-1211.</w:t>
      </w:r>
    </w:p>
    <w:p>
      <w:pPr>
        <w:widowControl w:val="on"/>
        <w:pBdr/>
        <w:spacing w:before="220" w:after="220" w:line="240" w:lineRule="auto"/>
        <w:ind w:left="0" w:right="0"/>
        <w:jc w:val="left"/>
      </w:pPr>
      <w:r>
        <w:rPr>
          <w:rFonts w:ascii="Calibri" w:hAnsi="Calibri" w:eastAsia="Calibri" w:cs="Calibri"/>
          <w:color w:val="000000"/>
          <w:sz w:val="22"/>
          <w:szCs w:val="22"/>
        </w:rPr>
        <w:t xml:space="preserve">Roenhorst JW, Jansen CCC, Kox LFF, De Haan EG, Van den Bovenkamp GW, Boonham N, Fisher T &amp; Mumford RA (2005) Application of real-time RT-PCR for large-scale testing of potato for Potato spindle tuber pospiviroid.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133-140.</w:t>
      </w:r>
    </w:p>
    <w:p>
      <w:pPr>
        <w:widowControl w:val="on"/>
        <w:pBdr/>
        <w:spacing w:before="220" w:after="220" w:line="240" w:lineRule="auto"/>
        <w:ind w:left="0" w:right="0"/>
        <w:jc w:val="left"/>
      </w:pPr>
      <w:r>
        <w:rPr>
          <w:rFonts w:ascii="Calibri" w:hAnsi="Calibri" w:eastAsia="Calibri" w:cs="Calibri"/>
          <w:color w:val="000000"/>
          <w:sz w:val="22"/>
          <w:szCs w:val="22"/>
        </w:rPr>
        <w:t xml:space="preserve">Schumann, GL, Tingey WM &amp; Thurston HD (1980). Evaluation of six insect pests for transmission of potato spindle tuber viroid.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205-211.</w:t>
      </w:r>
    </w:p>
    <w:p>
      <w:pPr>
        <w:widowControl w:val="on"/>
        <w:pBdr/>
        <w:spacing w:before="220" w:after="220" w:line="240" w:lineRule="auto"/>
        <w:ind w:left="0" w:right="0"/>
        <w:jc w:val="left"/>
      </w:pPr>
      <w:r>
        <w:rPr>
          <w:rFonts w:ascii="Calibri" w:hAnsi="Calibri" w:eastAsia="Calibri" w:cs="Calibri"/>
          <w:color w:val="000000"/>
          <w:sz w:val="22"/>
          <w:szCs w:val="22"/>
        </w:rPr>
        <w:t xml:space="preserve">Simmons HE, Ruchti TB &amp; Munkvold GP (2015) Frequencies of seed infection and transmission to seedlings by potato spindle tuber viroid (a Pospiviroid) in tomato. </w:t>
      </w:r>
      <w:r>
        <w:rPr>
          <w:rFonts w:ascii="Calibri" w:hAnsi="Calibri" w:eastAsia="Calibri" w:cs="Calibri"/>
          <w:i/>
          <w:iCs/>
          <w:color w:val="000000"/>
          <w:sz w:val="22"/>
          <w:szCs w:val="22"/>
        </w:rPr>
        <w:t xml:space="preserve">Journal of Plant Pathology and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1000275, 4 pp.</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(1970) Seed transmission of Potato spindle tuber virus in Tomato and Potato.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225-227.</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(1973) Experimental host range of the potato spindle tuber "virus".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111-123.</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(2014) The discovery and eradication of potato spindle tuber viroid in Canada. </w:t>
      </w:r>
      <w:r>
        <w:rPr>
          <w:rFonts w:ascii="Calibri" w:hAnsi="Calibri" w:eastAsia="Calibri" w:cs="Calibri"/>
          <w:i/>
          <w:iCs/>
          <w:color w:val="000000"/>
          <w:sz w:val="22"/>
          <w:szCs w:val="22"/>
        </w:rPr>
        <w:t xml:space="preserve">Virus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415-424.</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&amp; Crowley CF (1985) Successful management of potato spindle tuber viroid in seed potato crops. </w:t>
      </w:r>
      <w:r>
        <w:rPr>
          <w:rFonts w:ascii="Calibri" w:hAnsi="Calibri" w:eastAsia="Calibri" w:cs="Calibri"/>
          <w:i/>
          <w:iCs/>
          <w:color w:val="000000"/>
          <w:sz w:val="22"/>
          <w:szCs w:val="22"/>
        </w:rPr>
        <w:t xml:space="preserve">Canadian Plant Disease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9-10.</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&amp; Kurz J (1997) RT-PCR analysis of PSTVd aphid transmission in association with PLRV.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418-424.</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Boucher A &amp; Somerville TH (1992) Detection of potato spindle tuber viroid in the pollen and various parts of potato plant pollinated with viroid-infected pollen.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951-953.</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Singh M, Boucher A &amp; Owens RA (1993) A mild strain of potato spindle tuber viroid from China is similar to North American isolates.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134-138.</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Mourits MCM, Lansink AO &amp; van der Werf W (2012) Quantitative economic impact assessment of an invasive plant disease under uncertainty–A case study for potato spindle tuber viroid (PSTVd) invasion into the European Union.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28-35.</w:t>
      </w:r>
    </w:p>
    <w:p>
      <w:pPr>
        <w:widowControl w:val="on"/>
        <w:pBdr/>
        <w:spacing w:before="220" w:after="220" w:line="240" w:lineRule="auto"/>
        <w:ind w:left="0" w:right="0"/>
        <w:jc w:val="left"/>
      </w:pPr>
      <w:r>
        <w:rPr>
          <w:rFonts w:ascii="Calibri" w:hAnsi="Calibri" w:eastAsia="Calibri" w:cs="Calibri"/>
          <w:color w:val="000000"/>
          <w:sz w:val="22"/>
          <w:szCs w:val="22"/>
        </w:rPr>
        <w:t xml:space="preserve">Van Bogaert N, Olivier T, Bragard C, Maes M, Smagghe G &amp; De Jonghe K (2016) Assessment of pospiviroid transmission by Myzus persicae, Macrolophus pygmaeus and Bombus terrestris.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289-296.</w:t>
      </w:r>
    </w:p>
    <w:p>
      <w:pPr>
        <w:widowControl w:val="on"/>
        <w:pBdr/>
        <w:spacing w:before="220" w:after="220" w:line="240" w:lineRule="auto"/>
        <w:ind w:left="0" w:right="0"/>
        <w:jc w:val="left"/>
      </w:pPr>
      <w:r>
        <w:rPr>
          <w:rFonts w:ascii="Calibri" w:hAnsi="Calibri" w:eastAsia="Calibri" w:cs="Calibri"/>
          <w:color w:val="000000"/>
          <w:sz w:val="22"/>
          <w:szCs w:val="22"/>
        </w:rPr>
        <w:t xml:space="preserve">Van Brunschot SL, Verhoeven JTJ, Persley DM, Geering ADW, Drenth A &amp; Thomas JE (2014) An outbreak of Potato spindle tuber viroid in tomato is linked to imported seed.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Jansen CCC, Willemen TM, Kox LFF, Owens RA &amp; Roenhorst JW (2004) Natural infections of tomato by Citrus exocortis viroid, Columnea latent viroid, Potato spindle tuber viroid and Tomato chlorotic dwarf viroid.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823-831.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Jansen CCC, Botermans M &amp; Roenhorst JW (2010a) Epidemiological evidence that vegetatively propagated, solanaceous plant species act as sources of Potato spindle tuber viroid inoculum for tomato.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3-12.</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Hüner L, Marn MV, Plesko IM &amp; Roenhorst JW (2010b) Mechanical transmission of Potato spindle tuber viroid between plants of </w:t>
      </w:r>
      <w:r>
        <w:rPr>
          <w:rFonts w:ascii="Calibri" w:hAnsi="Calibri" w:eastAsia="Calibri" w:cs="Calibri"/>
          <w:i/>
          <w:iCs/>
          <w:color w:val="000000"/>
          <w:sz w:val="22"/>
          <w:szCs w:val="22"/>
        </w:rPr>
        <w:t xml:space="preserve">Brugmansia suaveolens, Solanum jasminoides</w:t>
      </w:r>
      <w:r>
        <w:rPr>
          <w:rFonts w:ascii="Calibri" w:hAnsi="Calibri" w:eastAsia="Calibri" w:cs="Calibri"/>
          <w:color w:val="000000"/>
          <w:sz w:val="22"/>
          <w:szCs w:val="22"/>
        </w:rPr>
        <w:t xml:space="preserve"> and potatoes and tomatoes.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417-421.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Voogd JGB, Strik N &amp; Roenhorst JW (2016) First report of Potato spindle tuber viroid in vegetatively propagated plants of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in The Netherlands.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Koenraadt HMS, Westenberg M &amp; Roenhorst JW (2017) Characterization of tomato apical stunt viroid isolated from a 24-year old seed lot of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1741-1744.</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Vulling GWM, Voogd JGB, Janssen FJA, Roenhorst JW (2018) Potato germplasm poses the highest risk of introducing potato spindle tuber viroid in potatoes in the Netherlands: analysis and evaluation of an outbreak in potato breeding.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Koenraadt HMS, Jodlowska A, Hüner L &amp; Roenhorst JW (2020) Pospiviroid infections in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disease symptoms and lack of seed transmission.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Botermans M, Schoen R, Koenraadt H &amp; Roenhorst JW (2021) Possible overestimation of seed transmission in the spread of pospiviroids in commercial pepper and tomato crops based on large-scale grow-out trials and systematic literature review. </w:t>
      </w:r>
      <w:r>
        <w:rPr>
          <w:rFonts w:ascii="Calibri" w:hAnsi="Calibri" w:eastAsia="Calibri" w:cs="Calibri"/>
          <w:i/>
          <w:iCs/>
          <w:color w:val="000000"/>
          <w:sz w:val="22"/>
          <w:szCs w:val="22"/>
        </w:rPr>
        <w:t xml:space="preserve">Plants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(8), 1707. </w:t>
      </w:r>
      <w:hyperlink r:id="rId9976661f3b15c39b0" w:history="1">
        <w:r>
          <w:rPr>
            <w:rFonts w:ascii="Calibri" w:hAnsi="Calibri" w:eastAsia="Calibri" w:cs="Calibri"/>
            <w:color w:val="0000CC"/>
            <w:sz w:val="22"/>
            <w:szCs w:val="22"/>
            <w:u w:val="single"/>
          </w:rPr>
          <w:t xml:space="preserve">https://doi.org/10.3390/plants10081707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Weidemann HL (1987) The distribution of potato spindle tuber viroid in potato plants and tubers.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45-50.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Ruben Schoen and Annelien Roenhorst, Netherlands Food and Consumer Product Safety Authority (NVWA, the Netherlands).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Potato spindle tuber viroid</w:t>
      </w:r>
      <w:r>
        <w:rPr>
          <w:rFonts w:ascii="Calibri" w:hAnsi="Calibri" w:eastAsia="Calibri" w:cs="Calibri"/>
          <w:color w:val="000000"/>
          <w:sz w:val="22"/>
          <w:szCs w:val="22"/>
        </w:rPr>
        <w:t xml:space="preserve">. EPPO datasheets on pests recommended for regulation. Available online. </w:t>
      </w:r>
      <w:hyperlink r:id="rId1229661f3b15c3b0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97. Potato spindle tuber viroid.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105-109.</w:t>
      </w:r>
    </w:p>
    <w:p>
      <w:r>
        <w:drawing>
          <wp:inline distT="0" distB="0" distL="0" distR="0">
            <wp:extent cx="1800000" cy="604800"/>
            <wp:docPr id="16721858" name="name9865661f3b15c3e6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108661f3b15c3e5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421442">
    <w:multiLevelType w:val="hybridMultilevel"/>
    <w:lvl w:ilvl="0" w:tplc="88729163">
      <w:start w:val="1"/>
      <w:numFmt w:val="decimal"/>
      <w:lvlText w:val="%1."/>
      <w:lvlJc w:val="left"/>
      <w:pPr>
        <w:ind w:left="720" w:hanging="360"/>
      </w:pPr>
    </w:lvl>
    <w:lvl w:ilvl="1" w:tplc="88729163" w:tentative="1">
      <w:start w:val="1"/>
      <w:numFmt w:val="lowerLetter"/>
      <w:lvlText w:val="%2."/>
      <w:lvlJc w:val="left"/>
      <w:pPr>
        <w:ind w:left="1440" w:hanging="360"/>
      </w:pPr>
    </w:lvl>
    <w:lvl w:ilvl="2" w:tplc="88729163" w:tentative="1">
      <w:start w:val="1"/>
      <w:numFmt w:val="lowerRoman"/>
      <w:lvlText w:val="%3."/>
      <w:lvlJc w:val="right"/>
      <w:pPr>
        <w:ind w:left="2160" w:hanging="180"/>
      </w:pPr>
    </w:lvl>
    <w:lvl w:ilvl="3" w:tplc="88729163" w:tentative="1">
      <w:start w:val="1"/>
      <w:numFmt w:val="decimal"/>
      <w:lvlText w:val="%4."/>
      <w:lvlJc w:val="left"/>
      <w:pPr>
        <w:ind w:left="2880" w:hanging="360"/>
      </w:pPr>
    </w:lvl>
    <w:lvl w:ilvl="4" w:tplc="88729163" w:tentative="1">
      <w:start w:val="1"/>
      <w:numFmt w:val="lowerLetter"/>
      <w:lvlText w:val="%5."/>
      <w:lvlJc w:val="left"/>
      <w:pPr>
        <w:ind w:left="3600" w:hanging="360"/>
      </w:pPr>
    </w:lvl>
    <w:lvl w:ilvl="5" w:tplc="88729163" w:tentative="1">
      <w:start w:val="1"/>
      <w:numFmt w:val="lowerRoman"/>
      <w:lvlText w:val="%6."/>
      <w:lvlJc w:val="right"/>
      <w:pPr>
        <w:ind w:left="4320" w:hanging="180"/>
      </w:pPr>
    </w:lvl>
    <w:lvl w:ilvl="6" w:tplc="88729163" w:tentative="1">
      <w:start w:val="1"/>
      <w:numFmt w:val="decimal"/>
      <w:lvlText w:val="%7."/>
      <w:lvlJc w:val="left"/>
      <w:pPr>
        <w:ind w:left="5040" w:hanging="360"/>
      </w:pPr>
    </w:lvl>
    <w:lvl w:ilvl="7" w:tplc="88729163" w:tentative="1">
      <w:start w:val="1"/>
      <w:numFmt w:val="lowerLetter"/>
      <w:lvlText w:val="%8."/>
      <w:lvlJc w:val="left"/>
      <w:pPr>
        <w:ind w:left="5760" w:hanging="360"/>
      </w:pPr>
    </w:lvl>
    <w:lvl w:ilvl="8" w:tplc="88729163" w:tentative="1">
      <w:start w:val="1"/>
      <w:numFmt w:val="lowerRoman"/>
      <w:lvlText w:val="%9."/>
      <w:lvlJc w:val="right"/>
      <w:pPr>
        <w:ind w:left="6480" w:hanging="180"/>
      </w:pPr>
    </w:lvl>
  </w:abstractNum>
  <w:abstractNum w:abstractNumId="26421441">
    <w:multiLevelType w:val="hybridMultilevel"/>
    <w:lvl w:ilvl="0" w:tplc="738428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421441">
    <w:abstractNumId w:val="26421441"/>
  </w:num>
  <w:num w:numId="26421442">
    <w:abstractNumId w:val="264214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7873223" Type="http://schemas.microsoft.com/office/2011/relationships/commentsExtended" Target="commentsExtended.xml"/><Relationship Id="rId732113850" Type="http://schemas.microsoft.com/office/2011/relationships/people" Target="people.xml"/><Relationship Id="rId1455661f3b15bfc06" Type="http://schemas.openxmlformats.org/officeDocument/2006/relationships/hyperlink" Target="https://gd.eppo.int/taxon/PSTVD0/" TargetMode="External"/><Relationship Id="rId7474661f3b15bfc7d" Type="http://schemas.openxmlformats.org/officeDocument/2006/relationships/hyperlink" Target="https://gd.eppo.int/taxon/PSTVD0/categorization" TargetMode="External"/><Relationship Id="rId2351661f3b15c0075" Type="http://schemas.openxmlformats.org/officeDocument/2006/relationships/hyperlink" Target="https://gd.eppo.int/taxon/PSTVD0/photos" TargetMode="External"/><Relationship Id="rId8688661f3b15c2185" Type="http://schemas.openxmlformats.org/officeDocument/2006/relationships/hyperlink" Target="https://gd.eppo.int/taxon/PSTVD0/documents" TargetMode="External"/><Relationship Id="rId7591661f3b15c2206" Type="http://schemas.openxmlformats.org/officeDocument/2006/relationships/hyperlink" Target="https://gd.eppo.int/taxon/PSTVD0/documents" TargetMode="External"/><Relationship Id="rId3788661f3b15c227b" Type="http://schemas.openxmlformats.org/officeDocument/2006/relationships/hyperlink" Target="https://gd.eppo.int/taxon/PSTVD0/documents" TargetMode="External"/><Relationship Id="rId6929661f3b15c22fb" Type="http://schemas.openxmlformats.org/officeDocument/2006/relationships/hyperlink" Target="https://gd.eppo.int/taxon/PSTVD0/documents" TargetMode="External"/><Relationship Id="rId5840661f3b15c23d6" Type="http://schemas.openxmlformats.org/officeDocument/2006/relationships/hyperlink" Target="https://gd.eppo.int/taxon/PSTVD0/documents" TargetMode="External"/><Relationship Id="rId8492661f3b15c2455" Type="http://schemas.openxmlformats.org/officeDocument/2006/relationships/hyperlink" Target="https://gd.eppo.int/taxon/PSTVD0/documents" TargetMode="External"/><Relationship Id="rId6095661f3b15c24f6" Type="http://schemas.openxmlformats.org/officeDocument/2006/relationships/hyperlink" Target="https://gd.eppo.int/taxon/PSTVD0/documents" TargetMode="External"/><Relationship Id="rId9116661f3b15c2573" Type="http://schemas.openxmlformats.org/officeDocument/2006/relationships/hyperlink" Target="https://gd.eppo.int/taxon/PSTVD0/documents" TargetMode="External"/><Relationship Id="rId3452661f3b15c25e3" Type="http://schemas.openxmlformats.org/officeDocument/2006/relationships/hyperlink" Target="https://gd.eppo.int/standards/PM3/" TargetMode="External"/><Relationship Id="rId3423661f3b15c2670" Type="http://schemas.openxmlformats.org/officeDocument/2006/relationships/hyperlink" Target="https://gd.eppo.int/taxon/PSTVD0/documents" TargetMode="External"/><Relationship Id="rId7438661f3b15c26fd" Type="http://schemas.openxmlformats.org/officeDocument/2006/relationships/hyperlink" Target="https://onlinelibrary.wiley.com/doi/10.1111/epp.12689" TargetMode="External"/><Relationship Id="rId7033661f3b15c275b" Type="http://schemas.openxmlformats.org/officeDocument/2006/relationships/hyperlink" Target="https://gd.eppo.int/taxon/PSTVD0/documents" TargetMode="External"/><Relationship Id="rId2696661f3b15c2946" Type="http://schemas.openxmlformats.org/officeDocument/2006/relationships/hyperlink" Target="https://www.ippc.int/en/publications/8073/" TargetMode="External"/><Relationship Id="rId8505661f3b15c298d" Type="http://schemas.openxmlformats.org/officeDocument/2006/relationships/hyperlink" Target="https://www.ippc.int/en/publications/615/" TargetMode="External"/><Relationship Id="rId8395661f3b15c2dab" Type="http://schemas.openxmlformats.org/officeDocument/2006/relationships/hyperlink" Target="https://www.apsnet.org/edcenter/disandpath/viral/pdlessons/Pages/PotatoSpindleTuber.aspx" TargetMode="External"/><Relationship Id="rId7737661f3b15c2f0c" Type="http://schemas.openxmlformats.org/officeDocument/2006/relationships/hyperlink" Target="https://rnqp.eppo.int/recommendations/" TargetMode="External"/><Relationship Id="rId9976661f3b15c39b0" Type="http://schemas.openxmlformats.org/officeDocument/2006/relationships/hyperlink" Target="https://doi.org/10.3390/plants10081707" TargetMode="External"/><Relationship Id="rId1229661f3b15c3b05" Type="http://schemas.openxmlformats.org/officeDocument/2006/relationships/hyperlink" Target="https://gd.eppo.int" TargetMode="External"/><Relationship Id="rId9105661f3b15bff89" Type="http://schemas.openxmlformats.org/officeDocument/2006/relationships/image" Target="media/imgrId9105661f3b15bff89.jpg"/><Relationship Id="rId8888661f3b15c0cc6" Type="http://schemas.openxmlformats.org/officeDocument/2006/relationships/image" Target="media/imgrId8888661f3b15c0cc6.jpg"/><Relationship Id="rId3108661f3b15c3e5e" Type="http://schemas.openxmlformats.org/officeDocument/2006/relationships/image" Target="media/imgrId3108661f3b15c3e5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