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Carlavirus vignae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Carlavirus vignae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Carlavirus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CPMMV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Cowpea mild mottle carlavirus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Cowpea mild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angular mosaic of beans, mild mottle of cowpea, pale chlorosis of tomato</w:t>
            </w:r>
            <w:hyperlink r:id="rId56356a5c00c2a38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5726a5c00c2a38d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CPMMV0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sequencing efforts revealed a variation in the genome of cowpea mild mottle virus (CPMMV) isolates. Furthermore, phylogenetic studies could distinguish CPMMV isolates sequences into two major groups suggesting the existence of two different viral strains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Zanardo &amp; Carvalho,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Viruses causing groundnut crinkle, psophocarpus necrotic mosaic, voandzeia mosaic, and tomato pale chlorosis are serologically closely related to CPMMV and considered as CPMMV isolates (Jeyanandarajah &amp; Brunt,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are mainly cultivated Fabaceae, including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Bambara groundnut (</w:t>
      </w:r>
      <w:r>
        <w:rPr>
          <w:rFonts w:ascii="Calibri" w:hAnsi="Calibri" w:eastAsia="Calibri" w:cs="Calibri"/>
          <w:i/>
          <w:iCs/>
          <w:color w:val="000000"/>
          <w:sz w:val="22"/>
          <w:szCs w:val="22"/>
        </w:rPr>
        <w:t xml:space="preserve">V. subterranea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jack bean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and winged bean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CPMMV also infects, to a lesser extent, other cultivated hosts in the families Solanaceae (tomato —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and aubergine —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Caricaceae (papaya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Lamiaceae (chia —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and Asparagaceae (sisal — </w:t>
      </w:r>
      <w:r>
        <w:rPr>
          <w:rFonts w:ascii="Calibri" w:hAnsi="Calibri" w:eastAsia="Calibri" w:cs="Calibri"/>
          <w:i/>
          <w:iCs/>
          <w:color w:val="000000"/>
          <w:sz w:val="22"/>
          <w:szCs w:val="22"/>
        </w:rPr>
        <w:t xml:space="preserve">Agave sisalana</w:t>
      </w:r>
      <w:r>
        <w:rPr>
          <w:rFonts w:ascii="Calibri" w:hAnsi="Calibri" w:eastAsia="Calibri" w:cs="Calibri"/>
          <w:color w:val="000000"/>
          <w:sz w:val="22"/>
          <w:szCs w:val="22"/>
        </w:rPr>
        <w:t xml:space="preserve">). The virus also occurs in various weeds (Fabaceae), including </w:t>
      </w:r>
      <w:r>
        <w:rPr>
          <w:rFonts w:ascii="Calibri" w:hAnsi="Calibri" w:eastAsia="Calibri" w:cs="Calibri"/>
          <w:i/>
          <w:iCs/>
          <w:color w:val="000000"/>
          <w:sz w:val="22"/>
          <w:szCs w:val="22"/>
        </w:rPr>
        <w:t xml:space="preserve">Stylosanthes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Tephrosia</w:t>
      </w:r>
      <w:r>
        <w:rPr>
          <w:rFonts w:ascii="Calibri" w:hAnsi="Calibri" w:eastAsia="Calibri" w:cs="Calibri"/>
          <w:color w:val="000000"/>
          <w:sz w:val="22"/>
          <w:szCs w:val="22"/>
        </w:rPr>
        <w:t xml:space="preserve"> spp. Many more hosts can be artificially inoculated.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sisalana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Blainvillea dichotoma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Calopogonium mucunoides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affinis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glabrum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subterranea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CPMMV is distributed on almost all continents, but is still absent from Europe. As CPMMV is a virus that can infect numerous host plants asymptomatically, its occurrence in different regions may be underestimated. As sequencing of virus genomes becomes more accessible, CPMMV infection has been reported more frequently.</w:t>
      </w:r>
    </w:p>
    <w:p>
      <w:r>
        <w:drawing>
          <wp:inline distT="0" distB="0" distL="0" distR="0">
            <wp:extent cx="6120000" cy="3067200"/>
            <wp:docPr id="131568" name="name51416a5c00c2a4fbf" descr="CPM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MMV0_distribution_map.jpg"/>
                    <pic:cNvPicPr/>
                  </pic:nvPicPr>
                  <pic:blipFill>
                    <a:blip r:embed="rId47626a5c00c2a4fb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Jordan, Netherlands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Cote d'Ivoire, Egypt, Eswatini, Ghana, Kenya, Malawi, Mozambique, Nigeria, Sudan, Tanzania, United Republic of, Togo, Uganda,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Guangxi, Hebei, Henan, Hubei, Jiangsu, Jilin, Shandong, Zhejiang), India (Andhra Pradesh, Delhi, Haryana, Karnataka, Maharashtra, Punjab, Tamil Nadu, Telangana, Uttar Pradesh), Indonesia (Java), Iran, Islamic Republic of, Iraq, Israel, Jordan, Malaysia, Pakistan, Taiwan, Thailand,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Oklahoma)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Goias, Maranhao, Mato Grosso, Minas Gerais, Para, Parana, Pernambuco, Sao Paulo, Tocantins),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Fiji,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carlaviruses in general, which are transmitted by aphids, CPMMV is transmitted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non-persistent manner (Jeyanandarajah &amp; Brunt, 1993). The ability to transmit CPMMV is usually retained for a maximum of 20-60 min (Muniyappa &amp; Reddy, 1983;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Both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Middle East-Asia Minor 1 (MEAM1)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Mediterranean (MED) species transmit efficiently CPMMV isolates from Brazil (Marubayashi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Whitefly populations harboring the endosymbiont </w:t>
      </w:r>
      <w:r>
        <w:rPr>
          <w:rFonts w:ascii="Calibri" w:hAnsi="Calibri" w:eastAsia="Calibri" w:cs="Calibri"/>
          <w:i/>
          <w:iCs/>
          <w:color w:val="000000"/>
          <w:sz w:val="22"/>
          <w:szCs w:val="22"/>
        </w:rPr>
        <w:t xml:space="preserve">Hamiltonella</w:t>
      </w:r>
      <w:r>
        <w:rPr>
          <w:rFonts w:ascii="Calibri" w:hAnsi="Calibri" w:eastAsia="Calibri" w:cs="Calibri"/>
          <w:color w:val="000000"/>
          <w:sz w:val="22"/>
          <w:szCs w:val="22"/>
        </w:rPr>
        <w:t xml:space="preserve"> sp. are more efficient in transmitting CPMMV to beans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CPMMV is readily transmitted by mechanical inoculation. Seed transmission has been demonstrated in several hosts in different countries (Brunt &amp; Keten, 1973;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Fauquet &amp; Thouvenel, 1987; Yadav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there are also some reports of studies in which seed transmission did not occur. It seems that CPMMV seed transmission is determined by a combination of the virus isolate or strain and the host plant species (or variety). Usually, plants originating from CPMMV-infected seeds have a symptomless infection, hindering the control of the disease (Zanardo &amp; Carvalho, 2017). Infected seeds appear to be the main source of virus inoculum in the relatively short-lived hosts of this virus in tropical countries, though weeds may also act as reservoirs.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vary, depending on the hosts, the season and the virus isolate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There are also several reports of symptomless infections on many crops. On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CPMMV causes diffuse chlorotic blotches on the primary leaves, systemic mottling, and leaf distortion or malformation. However, it can also cause mild symptoms, as reported on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in Tanzania (Mink &amp; Keswani, 1987) and typical leaf crinkle symptoms (Baranwal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groundnuts, it causes necrotic lesions, chlorotic rings, or line patterns followed by systemic leaf chlorosis, rolling, and veinal necrosis. CPMMV is associated with stem necrosis disease on soybeans, causing stem necrosis, dwarfing, and bud blight. Other symptoms recorded on soybeans are systemic leaf chlorosis, distortion and stunting (Laguna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it causes vein mosaic and general leaf chlorosis, as well as mottling and mild chlorosis, followed by apical necrosis, distortion, and stunting. The response of different soybean and common bean cultivars to infection with CPMMV can result in variable symptoms. In some cultivars, CPMMV infection does not cause necrosis or distortion and may even be asymptomatic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Mink &amp; Keswani,1987). Furthermore, the variability of symptoms is also linked to different variants of CPMMV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 tomatoes, CPMMV causes mottling and inconspicuous banding of minor veins (‘fuzzy vein’) (Brunt &amp; Phillips, 1981). On aubergine, CPMMV induces mild leaf mosaic (Mansour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CPMMV particles consist of flexuous filaments approximately 600-700 nm long and 13-15 nm wide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leaf cells of the infected hosts, cytopathic effects include filamentous particles aggregates in sheets, bundles or brush-like inclusions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Gaspar &amp; Costa, 1993). CPMMV has a single-stranded positive RNA genome of about 8 200 nucleotides with a cap structure linked to the 5´end and a poly-A tail at the 3´end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genome encodes six open reading frames (ORFs) and is typical of the viruses in the </w:t>
      </w:r>
      <w:r>
        <w:rPr>
          <w:rFonts w:ascii="Calibri" w:hAnsi="Calibri" w:eastAsia="Calibri" w:cs="Calibri"/>
          <w:i/>
          <w:iCs/>
          <w:color w:val="000000"/>
          <w:sz w:val="22"/>
          <w:szCs w:val="22"/>
        </w:rPr>
        <w:t xml:space="preserve">Carlavirus</w:t>
      </w:r>
      <w:r>
        <w:rPr>
          <w:rFonts w:ascii="Calibri" w:hAnsi="Calibri" w:eastAsia="Calibri" w:cs="Calibri"/>
          <w:color w:val="000000"/>
          <w:sz w:val="22"/>
          <w:szCs w:val="22"/>
        </w:rPr>
        <w:t xml:space="preserve"> genus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Purified preparations of CPMMV, as well as the CPMMV coat protein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system, are strongly immunogenic. The virus is detectable by serological methods such as ELISA (Mansour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Tavasoli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immunosorbent electron microscopy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ISEM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Antignus &amp; Cohen, 1987), dot-immunobinding assay — DIBA (Ali, 2017; Sutrawati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western blot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using antibodies from different sources. There are commercial kits available for the detection of CPMMV by ELISA. </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approaches using RT-PCR are widely used to detect CPMMV in diverse hosts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Tavasoli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Lamas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high throughput sequencing was also valuable in detecting CPMMV in several hosts (Alves-Freitas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Baranwal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Mumo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Quintanilha-Peixoto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Rosario, 2014;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include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(systemic mottle);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(chlorotic local lesions), however, not all CPMMV isolates infect these indicator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CPMMV moves via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in infected areas. It is unlikely to be carried by host plants for planting in international trade since most CPMMV hosts are field crops which are not typically moved (a possible exception is tomato, which is however, a very minor host). The virus is seed-transmitted in some host species but, apparently, not in others (Jeyanandarajah &amp; Brunt, 1993;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Sutrawati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There may be some risk of movement of the virus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other host plants (e.g. ornamentals), given the fact that the vector moves readily from one host to another. However, CPMMV is not persistent in the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CPMMV was first described as widespread in Eastern Ghana on cowpeas (Brunt &amp; Kenten, 1973). It causes a disease in soybeans and groundnuts in Kenya (Bock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in soybeans in Côte d'Ivoire (Thouvenel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in groundnuts in India (Iizuka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occurs on soybean and groundnut in many South-East Asian countries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1986). In South Korea, yield losses in soybean can reach 56% (Sutrisno, 2016). However, neither Demski &amp; Kuhn (1989) nor Reddy &amp; Rajeshwari (1984), in their accounts of the viruses of soybean and groundnut, respectively, consider CPMMV to be of any great economic importance. On the contrary, in Brazil, a recent field study with six soybean cultivars distributed in four different growing areas showed that CPMMV infection caused a 6 to 16% yield reduction depending on the cultivar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Brazil, CPMMV has been recorded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on which it causes angular mosaic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recent years, yield losses of about 15% to 69% have been associated with CPMMV on common beans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CPMMV isolate reported on tomato in Israel seems to be only a curiosity, found on a few plants (Cohen &amp; Antignus, 1982). In Nigeria, an 'extra mild' isolate of CPMMV has been recorded on soybeans (Anno Nyako,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soybean, beans, and cowpeas, healthy seeds should be used. As far as possible, situations of heavy whitefly infestation should be avoided. Reddy (1991), noting that the disease is rarely of any importance in groundnuts unless these are grown alongside susceptible crops of soybean or cowpea, suggests that this should be avoided. In Puerto Rico, a gene named </w:t>
      </w:r>
      <w:r>
        <w:rPr>
          <w:rFonts w:ascii="Calibri" w:hAnsi="Calibri" w:eastAsia="Calibri" w:cs="Calibri"/>
          <w:i/>
          <w:iCs/>
          <w:color w:val="000000"/>
          <w:sz w:val="22"/>
          <w:szCs w:val="22"/>
        </w:rPr>
        <w:t xml:space="preserve">Rbc1 </w:t>
      </w:r>
      <w:r>
        <w:rPr>
          <w:rFonts w:ascii="Calibri" w:hAnsi="Calibri" w:eastAsia="Calibri" w:cs="Calibri"/>
          <w:color w:val="000000"/>
          <w:sz w:val="22"/>
          <w:szCs w:val="22"/>
        </w:rPr>
        <w:t xml:space="preserve">located in chromosome 18, and associated with resistance to CPMMV, was identified in the soybean genotype IA3023 (Brace, 2012). In Indonesia, another natural source of resistance to CPMMV was identified in cultivars MLG 0120 and MLG 0278 (Suryanto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India, a dominant gene conferring resistance to CPMMV was identified in the soybean cultivar DS-12-5, located on the linkage group H, in chromosome 12 (Cheruku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Two soybean genotypes (Daepung and Daemag-2) have been reported as a natural source of tolerance to CPMMV in South Korea (Sustrino, 2016). In Brazil, soybean and common bean cultivars with different levels of resistance or tolerance to CPMMV have been developed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soybean, two distinct major genes have been reported conferring tolerance to CPMMV, one in the soybean cultivar BRS 133 and another in the cultivar BRSMT Pintado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Later,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reported another dominant gene from the resistance source BRS133, mapped on chromosome 18 and named </w:t>
      </w:r>
      <w:r>
        <w:rPr>
          <w:rFonts w:ascii="Calibri" w:hAnsi="Calibri" w:eastAsia="Calibri" w:cs="Calibri"/>
          <w:i/>
          <w:iCs/>
          <w:color w:val="000000"/>
          <w:sz w:val="22"/>
          <w:szCs w:val="22"/>
        </w:rPr>
        <w:t xml:space="preserve">Rbc2</w:t>
      </w:r>
      <w:r>
        <w:rPr>
          <w:rFonts w:ascii="Calibri" w:hAnsi="Calibri" w:eastAsia="Calibri" w:cs="Calibri"/>
          <w:color w:val="000000"/>
          <w:sz w:val="22"/>
          <w:szCs w:val="22"/>
        </w:rPr>
        <w:t xml:space="preserve">. In addition, in Brazil, sources of natural resistance to CPMMV have been recently identified in common bean cultivars from the ‘carioca’ seed type, which were used to develop common bean lines with multiple virus resistance (CPMMV, BGMV, and BCMV)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CPMMV was included in EU A1 Quarantine pest (Annex II A) in 2019, it is a quarantine pest for other few European countries, but not included in the EPPO A1/A2 lists of pests recommended for regulation as quarantine pests. CPMMV economic importance is considered moderate, but it has increased in the last years in legumes in tropical areas outside Europe. CPMMV is transmitted non-persistently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so there is little possibility of entry in the vector. CPMMV principally attacks tropical field crops rather than glasshouse or vegetable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CPMMV is not transmitted persistently, the risk of introduction in the vector on other hosts is negligible. Therefore, relevant measures would be directed at the possibility of seed transmission. The use of seeds produced in areas where CPMMV is endemic should be avoided to prevent the introduction of CPMMV into new legume cultivating areas (Brown,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 A (2017) Rapid detection of fifteen known soybean viruses by dot-immunobinding assay.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126-129.</w:t>
      </w:r>
    </w:p>
    <w:p>
      <w:pPr>
        <w:widowControl w:val="on"/>
        <w:pBdr/>
        <w:spacing w:before="220" w:after="220" w:line="240" w:lineRule="auto"/>
        <w:ind w:left="0" w:right="0"/>
        <w:jc w:val="left"/>
      </w:pPr>
      <w:r>
        <w:rPr>
          <w:rFonts w:ascii="Calibri" w:hAnsi="Calibri" w:eastAsia="Calibri" w:cs="Calibri"/>
          <w:color w:val="000000"/>
          <w:sz w:val="22"/>
          <w:szCs w:val="22"/>
        </w:rPr>
        <w:t xml:space="preserve">Almeida AMR, Piuga FF, Marin SRR, Kitajima EW, Gaspar JO, Oliveira TG &amp; Moraes TG (2005) Detection and partial characterization of a carlavirus causing stem necrosis of soybean in Brazil.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191-194.</w:t>
      </w:r>
    </w:p>
    <w:p>
      <w:pPr>
        <w:widowControl w:val="on"/>
        <w:pBdr/>
        <w:spacing w:before="220" w:after="220" w:line="240" w:lineRule="auto"/>
        <w:ind w:left="0" w:right="0"/>
        <w:jc w:val="left"/>
      </w:pPr>
      <w:r>
        <w:rPr>
          <w:rFonts w:ascii="Calibri" w:hAnsi="Calibri" w:eastAsia="Calibri" w:cs="Calibri"/>
          <w:color w:val="000000"/>
          <w:sz w:val="22"/>
          <w:szCs w:val="22"/>
        </w:rPr>
        <w:t xml:space="preserve">Alves-Freitas DMT., Pinheiro-Lima B; Faria JC, Lacorte C, Ribeiro SG &amp; Melo FL (2019) Double-stranded RNA high-throughput sequencing reveals a new cytorhabdovirus in a bean golden mosaic virus-resistant common bean transgenic line.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w:t>
      </w:r>
    </w:p>
    <w:p>
      <w:pPr>
        <w:widowControl w:val="on"/>
        <w:pBdr/>
        <w:spacing w:before="220" w:after="220" w:line="240" w:lineRule="auto"/>
        <w:ind w:left="0" w:right="0"/>
        <w:jc w:val="left"/>
      </w:pPr>
      <w:r>
        <w:rPr>
          <w:rFonts w:ascii="Calibri" w:hAnsi="Calibri" w:eastAsia="Calibri" w:cs="Calibri"/>
          <w:color w:val="000000"/>
          <w:sz w:val="22"/>
          <w:szCs w:val="22"/>
        </w:rPr>
        <w:t xml:space="preserve">Anno Nyako FO (1986) Semipersistent transmission of an 'extra mild' isolate of cowpea mild mottle virus on soya bean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Nigeria.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193-194.</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(1987) Purification and some properties of a new strain of cowpea mild mottle virus in Israel.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563-569.</w:t>
      </w:r>
    </w:p>
    <w:p>
      <w:pPr>
        <w:widowControl w:val="on"/>
        <w:pBdr/>
        <w:spacing w:before="220" w:after="220" w:line="240" w:lineRule="auto"/>
        <w:ind w:left="0" w:right="0"/>
        <w:jc w:val="left"/>
      </w:pPr>
      <w:r>
        <w:rPr>
          <w:rFonts w:ascii="Calibri" w:hAnsi="Calibri" w:eastAsia="Calibri" w:cs="Calibri"/>
          <w:color w:val="000000"/>
          <w:sz w:val="22"/>
          <w:szCs w:val="22"/>
        </w:rPr>
        <w:t xml:space="preserve">Arias CAA, Almeida AMR, Mituti T, Kitajima EW, Arias CAA, Almeida AMR, Mituti T &amp; Kitajima EW (2015) Inheritance of tolerance to cowpea mild mottle virus in soybean.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132-138.</w:t>
      </w:r>
    </w:p>
    <w:p>
      <w:pPr>
        <w:widowControl w:val="on"/>
        <w:pBdr/>
        <w:spacing w:before="220" w:after="220" w:line="240" w:lineRule="auto"/>
        <w:ind w:left="0" w:right="0"/>
        <w:jc w:val="left"/>
      </w:pPr>
      <w:r>
        <w:rPr>
          <w:rFonts w:ascii="Calibri" w:hAnsi="Calibri" w:eastAsia="Calibri" w:cs="Calibri"/>
          <w:color w:val="000000"/>
          <w:sz w:val="22"/>
          <w:szCs w:val="22"/>
        </w:rPr>
        <w:t xml:space="preserve">Baranwal VK, Jain P, Saritha RK, Jain RK &amp; Gautam NK (2015) Detection and partial characterization of Cowpea mild mottle virus in mungbean and urdbean by deep sequencing and RT-PCR.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77-79.</w:t>
      </w:r>
    </w:p>
    <w:p>
      <w:pPr>
        <w:widowControl w:val="on"/>
        <w:pBdr/>
        <w:spacing w:before="220" w:after="220" w:line="240" w:lineRule="auto"/>
        <w:ind w:left="0" w:right="0"/>
        <w:jc w:val="left"/>
      </w:pPr>
      <w:r>
        <w:rPr>
          <w:rFonts w:ascii="Calibri" w:hAnsi="Calibri" w:eastAsia="Calibri" w:cs="Calibri"/>
          <w:color w:val="000000"/>
          <w:sz w:val="22"/>
          <w:szCs w:val="22"/>
        </w:rPr>
        <w:t xml:space="preserve">Bello VH Watanabe LFM, Santos BR, Marubayashi JM, Yuki VA, De Marchi BR, Pavan MA &amp; Krause-Sakate R (2019) Evidence for increased efficiency of virus transmission by populations of Mediterranean species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high </w:t>
      </w:r>
      <w:r>
        <w:rPr>
          <w:rFonts w:ascii="Calibri" w:hAnsi="Calibri" w:eastAsia="Calibri" w:cs="Calibri"/>
          <w:i/>
          <w:iCs/>
          <w:color w:val="000000"/>
          <w:sz w:val="22"/>
          <w:szCs w:val="22"/>
        </w:rPr>
        <w:t xml:space="preserve">Hamiltonella</w:t>
      </w:r>
      <w:r>
        <w:rPr>
          <w:rFonts w:ascii="Calibri" w:hAnsi="Calibri" w:eastAsia="Calibri" w:cs="Calibri"/>
          <w:color w:val="000000"/>
          <w:sz w:val="22"/>
          <w:szCs w:val="22"/>
        </w:rPr>
        <w:t xml:space="preserve"> prevalence.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293-300.</w:t>
      </w:r>
    </w:p>
    <w:p>
      <w:pPr>
        <w:widowControl w:val="on"/>
        <w:pBdr/>
        <w:spacing w:before="220" w:after="220" w:line="240" w:lineRule="auto"/>
        <w:ind w:left="0" w:right="0"/>
        <w:jc w:val="left"/>
      </w:pPr>
      <w:r>
        <w:rPr>
          <w:rFonts w:ascii="Calibri" w:hAnsi="Calibri" w:eastAsia="Calibri" w:cs="Calibri"/>
          <w:color w:val="000000"/>
          <w:sz w:val="22"/>
          <w:szCs w:val="22"/>
        </w:rPr>
        <w:t xml:space="preserve">Bello VH, Silva FB, Watanabe LFM, Vincentin E, Muller C &amp; Bueno RCO (2021) Detection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Mediterranean cryptic species on soybean in São Paulo and Paraná States (Brazil) and interaction of cowpea mild mottle virus with whiteflies.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1508-1520.</w:t>
      </w:r>
    </w:p>
    <w:p>
      <w:pPr>
        <w:widowControl w:val="on"/>
        <w:pBdr/>
        <w:spacing w:before="220" w:after="220" w:line="240" w:lineRule="auto"/>
        <w:ind w:left="0" w:right="0"/>
        <w:jc w:val="left"/>
      </w:pPr>
      <w:r>
        <w:rPr>
          <w:rFonts w:ascii="Calibri" w:hAnsi="Calibri" w:eastAsia="Calibri" w:cs="Calibri"/>
          <w:color w:val="000000"/>
          <w:sz w:val="22"/>
          <w:szCs w:val="22"/>
        </w:rPr>
        <w:t xml:space="preserve">Bock KR, Guthrie EJ, Meredith GC, Ambetsa T, Njuguna JMG &amp; Pearson MN (1976) </w:t>
      </w:r>
      <w:r>
        <w:rPr>
          <w:rFonts w:ascii="Calibri" w:hAnsi="Calibri" w:eastAsia="Calibri" w:cs="Calibri"/>
          <w:i/>
          <w:iCs/>
          <w:color w:val="000000"/>
          <w:sz w:val="22"/>
          <w:szCs w:val="22"/>
        </w:rPr>
        <w:t xml:space="preserve">Annual Report, East African Agriculture and Forestry Research Organization, Record of Research for 1974</w:t>
      </w:r>
      <w:r>
        <w:rPr>
          <w:rFonts w:ascii="Calibri" w:hAnsi="Calibri" w:eastAsia="Calibri" w:cs="Calibri"/>
          <w:color w:val="000000"/>
          <w:sz w:val="22"/>
          <w:szCs w:val="22"/>
        </w:rPr>
        <w:t xml:space="preserve">. East African Agriculture and Forestry Research Organization, Nairobi, Kenya.</w:t>
      </w:r>
    </w:p>
    <w:p>
      <w:pPr>
        <w:widowControl w:val="on"/>
        <w:pBdr/>
        <w:spacing w:before="220" w:after="220" w:line="240" w:lineRule="auto"/>
        <w:ind w:left="0" w:right="0"/>
        <w:jc w:val="left"/>
      </w:pPr>
      <w:r>
        <w:rPr>
          <w:rFonts w:ascii="Calibri" w:hAnsi="Calibri" w:eastAsia="Calibri" w:cs="Calibri"/>
          <w:color w:val="000000"/>
          <w:sz w:val="22"/>
          <w:szCs w:val="22"/>
        </w:rPr>
        <w:t xml:space="preserve">Brace R (2012) Agronomic and seed traits of soybean lines with genes for aphid resistance, inheritance and mapping of Cowpea mild mottle virus-like resistance in soybean, and fatty ester composition of low-phytate, low-saturate soybean lines. Iowa State University, Ames, Iowa, USA.</w:t>
      </w:r>
    </w:p>
    <w:p>
      <w:pPr>
        <w:widowControl w:val="on"/>
        <w:pBdr/>
        <w:spacing w:before="220" w:after="220" w:line="240" w:lineRule="auto"/>
        <w:ind w:left="0" w:right="0"/>
        <w:jc w:val="left"/>
      </w:pPr>
      <w:r>
        <w:rPr>
          <w:rFonts w:ascii="Calibri" w:hAnsi="Calibri" w:eastAsia="Calibri" w:cs="Calibri"/>
          <w:color w:val="000000"/>
          <w:sz w:val="22"/>
          <w:szCs w:val="22"/>
        </w:rPr>
        <w:t xml:space="preserve">Brito M, Fernández-Rodríguez T, Garrido MJ, Mejías A, Romano M &amp; Marys E (2012) First report of cowpea mild mottle carlavirus on yardlong bean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sesquipedalis</w:t>
      </w:r>
      <w:r>
        <w:rPr>
          <w:rFonts w:ascii="Calibri" w:hAnsi="Calibri" w:eastAsia="Calibri" w:cs="Calibri"/>
          <w:color w:val="000000"/>
          <w:sz w:val="22"/>
          <w:szCs w:val="22"/>
        </w:rPr>
        <w:t xml:space="preserve">) in Venezuela.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3804-3811.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(2020) Cowpea mild mottle virus (angular mosaic of beans).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CABI.</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&amp; Kenten RH (1973) Cowpea mild mottle, a newly recognized virus infecting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in Ghana.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67-74.</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&amp; Phillips S (1981) ‘Fuzzy vein’, a disease of tomato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in Western Nigeria induced by cowpea mild mottle virus.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177-180.</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Atkey PT &amp; Woods RD (1983) Intercellular occurrence of cowpea mild mottle virus in two unrelated plant species.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137-142.</w:t>
      </w:r>
    </w:p>
    <w:p>
      <w:pPr>
        <w:widowControl w:val="on"/>
        <w:pBdr/>
        <w:spacing w:before="220" w:after="220" w:line="240" w:lineRule="auto"/>
        <w:ind w:left="0" w:right="0"/>
        <w:jc w:val="left"/>
      </w:pPr>
      <w:r>
        <w:rPr>
          <w:rFonts w:ascii="Calibri" w:hAnsi="Calibri" w:eastAsia="Calibri" w:cs="Calibri"/>
          <w:color w:val="000000"/>
          <w:sz w:val="22"/>
          <w:szCs w:val="22"/>
        </w:rPr>
        <w:t xml:space="preserve">Carvalho SL, Silva FN, Zanardo LG, Almeida AMR, Zerbini FM &amp; Carvalho CM (2013) Production of polyclonal antiserum against Cowpea mild mottle virus coat protein and its application in virus detection.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Cheruku D, Lal SK, Talukdar A &amp; Mandal B (2017) Inheritance and mapping of resistance against Cowpea mild mottle virus strain D1 in soybean.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,155-160.</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Antignus V (1982) A non-circulative whitefly-borne virus affecting tomatoes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Costa AS, Gaspar JO &amp; Vega J (1983) Angular mosaic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cv. Jalo caused by a carlavirus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325-337.</w:t>
      </w:r>
    </w:p>
    <w:p>
      <w:pPr>
        <w:widowControl w:val="on"/>
        <w:pBdr/>
        <w:spacing w:before="220" w:after="220" w:line="240" w:lineRule="auto"/>
        <w:ind w:left="0" w:right="0"/>
        <w:jc w:val="left"/>
      </w:pPr>
      <w:r>
        <w:rPr>
          <w:rFonts w:ascii="Calibri" w:hAnsi="Calibri" w:eastAsia="Calibri" w:cs="Calibri"/>
          <w:color w:val="000000"/>
          <w:sz w:val="22"/>
          <w:szCs w:val="22"/>
        </w:rPr>
        <w:t xml:space="preserve">Demski JW &amp; Kuhn CW (1989) Cowpea mild mottle virus. In: </w:t>
      </w:r>
      <w:r>
        <w:rPr>
          <w:rFonts w:ascii="Calibri" w:hAnsi="Calibri" w:eastAsia="Calibri" w:cs="Calibri"/>
          <w:i/>
          <w:iCs/>
          <w:color w:val="000000"/>
          <w:sz w:val="22"/>
          <w:szCs w:val="22"/>
        </w:rPr>
        <w:t xml:space="preserve">Compendium of soybean diseases</w:t>
      </w:r>
      <w:r>
        <w:rPr>
          <w:rFonts w:ascii="Calibri" w:hAnsi="Calibri" w:eastAsia="Calibri" w:cs="Calibri"/>
          <w:color w:val="000000"/>
          <w:sz w:val="22"/>
          <w:szCs w:val="22"/>
        </w:rPr>
        <w:t xml:space="preserve"> (3rd edition), pp. 60-61.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Faria J, Aragao FJL, Souza TLPO, Quintela ED, Kitajima EW &amp; Ribeiro SG (2016) Golden mosaic of common beans in Brazil: management with a transgenic approach. APS Features. </w:t>
      </w:r>
      <w:hyperlink r:id="rId87076a5c00c2a6870" w:history="1">
        <w:r>
          <w:rPr>
            <w:rFonts w:ascii="Calibri" w:hAnsi="Calibri" w:eastAsia="Calibri" w:cs="Calibri"/>
            <w:color w:val="0000CC"/>
            <w:sz w:val="22"/>
            <w:szCs w:val="22"/>
            <w:u w:val="single"/>
          </w:rPr>
          <w:t xml:space="preserve">https://www.apsnet.org/edcenter/apsnetfeatures/Pages/GoldenMosaic.aspx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Fauquet C &amp; Thouvenel JC (1987) Plant Viral Diseases in the Ivory Coast.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Collection Initiations - Documentations Techniques no. 46, ORSTOM, Paris, 243 pp.</w:t>
      </w:r>
    </w:p>
    <w:p>
      <w:pPr>
        <w:widowControl w:val="on"/>
        <w:pBdr/>
        <w:spacing w:before="220" w:after="220" w:line="240" w:lineRule="auto"/>
        <w:ind w:left="0" w:right="0"/>
        <w:jc w:val="left"/>
      </w:pPr>
      <w:r>
        <w:rPr>
          <w:rFonts w:ascii="Calibri" w:hAnsi="Calibri" w:eastAsia="Calibri" w:cs="Calibri"/>
          <w:color w:val="000000"/>
          <w:sz w:val="22"/>
          <w:szCs w:val="22"/>
        </w:rPr>
        <w:t xml:space="preserve">Gaspar JO &amp; Costa AS (1993) Bean angular mosaic virus: purification and ultrastructure of infected tissues.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534-540.</w:t>
      </w:r>
    </w:p>
    <w:p>
      <w:pPr>
        <w:widowControl w:val="on"/>
        <w:pBdr/>
        <w:spacing w:before="220" w:after="220" w:line="240" w:lineRule="auto"/>
        <w:ind w:left="0" w:right="0"/>
        <w:jc w:val="left"/>
      </w:pPr>
      <w:r>
        <w:rPr>
          <w:rFonts w:ascii="Calibri" w:hAnsi="Calibri" w:eastAsia="Calibri" w:cs="Calibri"/>
          <w:color w:val="000000"/>
          <w:sz w:val="22"/>
          <w:szCs w:val="22"/>
        </w:rPr>
        <w:t xml:space="preserve">Iizuka N, Rajeshwari R, Reddy DVR, Goto T, Muniyappa V, Bharathan N &amp; Ghanekar AM (1984) Natural occurrence of a strain of cowpea mild mottle virus on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Iwaki M, Thongmeearkom P, Prommin M, Honda Y &amp; Hibi T (1982) Whitefly transmission and some properties of cowpea mild mottle virus on soybean in Thailand.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Iwaki M, Thongmeearkom P, Honda Y, Prommin M, Deema N, Hibi T, Iizuka N, Ong CA &amp; Saleh N (1986) Cowpea mild mottle virus occurring on soybean and peanut in southeast Asian countries. </w:t>
      </w:r>
      <w:r>
        <w:rPr>
          <w:rFonts w:ascii="Calibri" w:hAnsi="Calibri" w:eastAsia="Calibri" w:cs="Calibri"/>
          <w:i/>
          <w:iCs/>
          <w:color w:val="000000"/>
          <w:sz w:val="22"/>
          <w:szCs w:val="22"/>
        </w:rPr>
        <w:t xml:space="preserve">Technical Bulletin of the Tropical Agriculture Research Center</w:t>
      </w:r>
      <w:r>
        <w:rPr>
          <w:rFonts w:ascii="Calibri" w:hAnsi="Calibri" w:eastAsia="Calibri" w:cs="Calibri"/>
          <w:color w:val="000000"/>
          <w:sz w:val="22"/>
          <w:szCs w:val="22"/>
        </w:rPr>
        <w:t xml:space="preserve"> No. 21, 106-120.</w:t>
      </w:r>
    </w:p>
    <w:p>
      <w:pPr>
        <w:widowControl w:val="on"/>
        <w:pBdr/>
        <w:spacing w:before="220" w:after="220" w:line="240" w:lineRule="auto"/>
        <w:ind w:left="0" w:right="0"/>
        <w:jc w:val="left"/>
      </w:pPr>
      <w:r>
        <w:rPr>
          <w:rFonts w:ascii="Calibri" w:hAnsi="Calibri" w:eastAsia="Calibri" w:cs="Calibri"/>
          <w:color w:val="000000"/>
          <w:sz w:val="22"/>
          <w:szCs w:val="22"/>
        </w:rPr>
        <w:t xml:space="preserve">Jeyanandarajah P &amp; Brunt AA (1993) The natural occurrence, transmission, properties and possible affinities of cowpea mild mottle 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148-156.</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&amp; Lefkowitz EJ (2011)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Elsevier-Academic Press, San Diego.</w:t>
      </w:r>
    </w:p>
    <w:p>
      <w:pPr>
        <w:widowControl w:val="on"/>
        <w:pBdr/>
        <w:spacing w:before="220" w:after="220" w:line="240" w:lineRule="auto"/>
        <w:ind w:left="0" w:right="0"/>
        <w:jc w:val="left"/>
      </w:pPr>
      <w:r>
        <w:rPr>
          <w:rFonts w:ascii="Calibri" w:hAnsi="Calibri" w:eastAsia="Calibri" w:cs="Calibri"/>
          <w:color w:val="000000"/>
          <w:sz w:val="22"/>
          <w:szCs w:val="22"/>
        </w:rPr>
        <w:t xml:space="preserve">Laguna IG, Arneodo JD, Rodríguez-Pardina P &amp; Fiorona M (2006) Cowpea mild mottle virus infecting soybean crops in northwestern Argentina.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317-317.</w:t>
      </w:r>
    </w:p>
    <w:p>
      <w:pPr>
        <w:widowControl w:val="on"/>
        <w:pBdr/>
        <w:spacing w:before="220" w:after="220" w:line="240" w:lineRule="auto"/>
        <w:ind w:left="0" w:right="0"/>
        <w:jc w:val="left"/>
      </w:pPr>
      <w:r>
        <w:rPr>
          <w:rFonts w:ascii="Calibri" w:hAnsi="Calibri" w:eastAsia="Calibri" w:cs="Calibri"/>
          <w:color w:val="000000"/>
          <w:sz w:val="22"/>
          <w:szCs w:val="22"/>
        </w:rPr>
        <w:t xml:space="preserve">Lamas NS, Matos VORL, Alves-Freitas DMT, Melo FL, Costa AF, Faria JC &amp; Ribeiro SG (2017) Occurrence of cowpea mild mottle virus in common bean and associated weeds in Northeastern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1828.</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Al-Musa A, Vetten HJ &amp; Lesemann D-E (1998) Properties of a cowpea mild mottle virus (CPMMV) isolate from eggplant in Jordan and evidence for biological and serological differences between CPMMV isolates from leguminous and solanaceous hosts.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Marubayashi</w:t>
      </w:r>
      <w:r>
        <w:rPr>
          <w:rFonts w:ascii="Calibri" w:hAnsi="Calibri" w:eastAsia="Calibri" w:cs="Calibri"/>
          <w:color w:val="000000"/>
          <w:sz w:val="22"/>
          <w:szCs w:val="22"/>
        </w:rPr>
        <w:t xml:space="preserve"> JM, Yuki VA &amp; Wutke EB (2010) Transmission of cowpea mild mottle virus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from plants of beans and soya.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,158-160.</w:t>
      </w:r>
    </w:p>
    <w:p>
      <w:pPr>
        <w:widowControl w:val="on"/>
        <w:pBdr/>
        <w:spacing w:before="220" w:after="220" w:line="240" w:lineRule="auto"/>
        <w:ind w:left="0" w:right="0"/>
        <w:jc w:val="left"/>
      </w:pPr>
      <w:r>
        <w:rPr>
          <w:rFonts w:ascii="Calibri" w:hAnsi="Calibri" w:eastAsia="Calibri" w:cs="Calibri"/>
          <w:color w:val="000000"/>
          <w:sz w:val="22"/>
          <w:szCs w:val="22"/>
        </w:rPr>
        <w:t xml:space="preserve">Menzel W, Winter S &amp; Vetten HJ (2010) Complete nucleotide sequence of the type isolate of cowpea mild mottle virus from Ghana.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2069-2073.</w:t>
      </w:r>
    </w:p>
    <w:p>
      <w:pPr>
        <w:widowControl w:val="on"/>
        <w:pBdr/>
        <w:spacing w:before="220" w:after="220" w:line="240" w:lineRule="auto"/>
        <w:ind w:left="0" w:right="0"/>
        <w:jc w:val="left"/>
      </w:pPr>
      <w:r>
        <w:rPr>
          <w:rFonts w:ascii="Calibri" w:hAnsi="Calibri" w:eastAsia="Calibri" w:cs="Calibri"/>
          <w:color w:val="000000"/>
          <w:sz w:val="22"/>
          <w:szCs w:val="22"/>
        </w:rPr>
        <w:t xml:space="preserve">Mink GI &amp; Keswani CL (1987) First report of cowpea mild mottle virus on bean and mung bean in Tanzania.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557.</w:t>
      </w:r>
    </w:p>
    <w:p>
      <w:pPr>
        <w:widowControl w:val="on"/>
        <w:pBdr/>
        <w:spacing w:before="220" w:after="220" w:line="240" w:lineRule="auto"/>
        <w:ind w:left="0" w:right="0"/>
        <w:jc w:val="left"/>
      </w:pPr>
      <w:r>
        <w:rPr>
          <w:rFonts w:ascii="Calibri" w:hAnsi="Calibri" w:eastAsia="Calibri" w:cs="Calibri"/>
          <w:color w:val="000000"/>
          <w:sz w:val="22"/>
          <w:szCs w:val="22"/>
        </w:rPr>
        <w:t xml:space="preserve">Mumo NN, Mamati GE, Ateka EM, Rimberia FK, Asudi GO, Boykin LM, Machuka EM, Njuguna JN, Pelle R &amp; Stomeo F (2020) Metagenomic analysis of plant viruses associated with papaya ringspot disease in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L. in Kenya</w:t>
      </w:r>
      <w:r>
        <w:rPr>
          <w:rFonts w:ascii="Calibri" w:hAnsi="Calibri" w:eastAsia="Calibri" w:cs="Calibri"/>
          <w:i/>
          <w:iCs/>
          <w:color w:val="000000"/>
          <w:sz w:val="22"/>
          <w:szCs w:val="22"/>
        </w:rPr>
        <w:t xml:space="preserve">. Frontiers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205. </w:t>
      </w:r>
    </w:p>
    <w:p>
      <w:pPr>
        <w:widowControl w:val="on"/>
        <w:pBdr/>
        <w:spacing w:before="220" w:after="220" w:line="240" w:lineRule="auto"/>
        <w:ind w:left="0" w:right="0"/>
        <w:jc w:val="left"/>
      </w:pPr>
      <w:r>
        <w:rPr>
          <w:rFonts w:ascii="Calibri" w:hAnsi="Calibri" w:eastAsia="Calibri" w:cs="Calibri"/>
          <w:color w:val="000000"/>
          <w:sz w:val="22"/>
          <w:szCs w:val="22"/>
        </w:rPr>
        <w:t xml:space="preserve">Muniyappa V &amp; Reddy DVR (1983) Transmission of cowpea mild mottle virus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non-persistent manner.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391-393.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Gowda S, Satyanarayana T, Boyko V, Reddy AS, Dawson WO &amp; Reddy DV (1998) Evidence that whitefly-transmitted cowpea mild mottle virus belongs to the genus </w:t>
      </w:r>
      <w:r>
        <w:rPr>
          <w:rFonts w:ascii="Calibri" w:hAnsi="Calibri" w:eastAsia="Calibri" w:cs="Calibri"/>
          <w:i/>
          <w:iCs/>
          <w:color w:val="000000"/>
          <w:sz w:val="22"/>
          <w:szCs w:val="22"/>
        </w:rPr>
        <w:t xml:space="preserve">Carlavirus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769-780.</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MAR de, Carpentieri-Pípolo V, Nora TD, Vieira ESN, Prete CEC, Schuster I, Oliveira MAR de, Carpentieri-Pípolo V, Nora TD, Vieira ESN, Prete CEC &amp; Schuster I (2018) Rbc2, a new dominant gene for resistance of soybean to Cowpea mild mottle virus: Inheritance and mapping.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169-175. </w:t>
      </w:r>
    </w:p>
    <w:p>
      <w:pPr>
        <w:widowControl w:val="on"/>
        <w:pBdr/>
        <w:spacing w:before="220" w:after="220" w:line="240" w:lineRule="auto"/>
        <w:ind w:left="0" w:right="0"/>
        <w:jc w:val="left"/>
      </w:pPr>
      <w:r>
        <w:rPr>
          <w:rFonts w:ascii="Calibri" w:hAnsi="Calibri" w:eastAsia="Calibri" w:cs="Calibri"/>
          <w:color w:val="000000"/>
          <w:sz w:val="22"/>
          <w:szCs w:val="22"/>
        </w:rPr>
        <w:t xml:space="preserve">Quintanilha-Peixoto G, Fonseca PLC, Raya FT, Marone MP, Bortolini DE, Mieczkowski P, Olmo RP, Carazzolle MF, Voigt CA, Soares ACF, Pereira GAG, Góes-Neto A &amp; Aguiar ERGR (2021) The sisal virome: uncovering the viral diversity of agave varieties reveals new and organ-specific viruses.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1704.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DVR (1991) Crop profile. Groundnut viruses and virus diseases: distribution, identification and control.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665-678.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DVR &amp; Rajeshwari R (1984) Cowpea mild mottle. In: </w:t>
      </w:r>
      <w:r>
        <w:rPr>
          <w:rFonts w:ascii="Calibri" w:hAnsi="Calibri" w:eastAsia="Calibri" w:cs="Calibri"/>
          <w:i/>
          <w:iCs/>
          <w:color w:val="000000"/>
          <w:sz w:val="22"/>
          <w:szCs w:val="22"/>
        </w:rPr>
        <w:t xml:space="preserve">Compendium of peanut diseases</w:t>
      </w:r>
      <w:r>
        <w:rPr>
          <w:rFonts w:ascii="Calibri" w:hAnsi="Calibri" w:eastAsia="Calibri" w:cs="Calibri"/>
          <w:color w:val="000000"/>
          <w:sz w:val="22"/>
          <w:szCs w:val="22"/>
        </w:rPr>
        <w:t xml:space="preserve">, p. 51.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Rosario K, Capobianco H, Ng TFF, Breitbart M &amp; Polston JE (2014) RNA viral metagenome of whiteflies leads to the discovery and characterization of a whitefly-transmitted carlavirus in North America.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e86748.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 Muller C, Bello VH, Watanabe LFM, Rossitto De Marchi B, Fusco LM, Ribeiro-Junior MR, Minozzi GB, Vivan LM, Tamai MA, Farias JR, Nogueira AM, Sartori MMP &amp; Krause-Sakate R (2020) Effects of cowpea mild mottle virus on soybean cultivars in Brazil.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e9828.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RS, Faria JC, Knupp AM, Aguiar MS, Pereira HS, Ferreira AL, Zaidem ALM, Pinheiro PV, Melo LC &amp; Souza TLPO (2022) Development and selection of transgenic advanced lines of carioca seeded common bean with multiple resistance to viruses.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218</w:t>
      </w:r>
      <w:r>
        <w:rPr>
          <w:rFonts w:ascii="Calibri" w:hAnsi="Calibri" w:eastAsia="Calibri" w:cs="Calibri"/>
          <w:color w:val="000000"/>
          <w:sz w:val="22"/>
          <w:szCs w:val="22"/>
        </w:rPr>
        <w:t xml:space="preserve">, 67.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TLPO, Faria JC, Aragão FJL, Peloso MJD, Faria LC, Wendland A, Aguiar MS, Quintela ED, Melo CLP, Hungria M, Vianello RP, Pereira HS &amp; Melo LC (2018) Agronomic performance and yield stability of the RNA interference-based Bean golden mosaic virus-resistant common bean.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579-591.</w:t>
      </w:r>
    </w:p>
    <w:p>
      <w:pPr>
        <w:widowControl w:val="on"/>
        <w:pBdr/>
        <w:spacing w:before="220" w:after="220" w:line="240" w:lineRule="auto"/>
        <w:ind w:left="0" w:right="0"/>
        <w:jc w:val="left"/>
      </w:pPr>
      <w:r>
        <w:rPr>
          <w:rFonts w:ascii="Calibri" w:hAnsi="Calibri" w:eastAsia="Calibri" w:cs="Calibri"/>
          <w:color w:val="000000"/>
          <w:sz w:val="22"/>
          <w:szCs w:val="22"/>
        </w:rPr>
        <w:t xml:space="preserve">Suryanto A, Kuswanto K, Sitompul S &amp; Kasno A (2014) Estimation of number and genes actions of CPMMV (cowpea mild mottle virus) disease resistance genes on soybean crop. IOSR </w:t>
      </w:r>
      <w:r>
        <w:rPr>
          <w:rFonts w:ascii="Calibri" w:hAnsi="Calibri" w:eastAsia="Calibri" w:cs="Calibri"/>
          <w:i/>
          <w:iCs/>
          <w:color w:val="000000"/>
          <w:sz w:val="22"/>
          <w:szCs w:val="22"/>
        </w:rPr>
        <w:t xml:space="preserve">Journal of Agriculture and Veterinary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51-56. </w:t>
      </w:r>
    </w:p>
    <w:p>
      <w:pPr>
        <w:widowControl w:val="on"/>
        <w:pBdr/>
        <w:spacing w:before="220" w:after="220" w:line="240" w:lineRule="auto"/>
        <w:ind w:left="0" w:right="0"/>
        <w:jc w:val="left"/>
      </w:pPr>
      <w:r>
        <w:rPr>
          <w:rFonts w:ascii="Calibri" w:hAnsi="Calibri" w:eastAsia="Calibri" w:cs="Calibri"/>
          <w:color w:val="000000"/>
          <w:sz w:val="22"/>
          <w:szCs w:val="22"/>
        </w:rPr>
        <w:t xml:space="preserve">Sutrawati M, Hidayat SH, Suastika G, Sukarno BPW &amp; Nurmansyah A (2021) Seed-transmission of cowpea mild mottle virus on several varieties of soybean in Indonesia. </w:t>
      </w:r>
      <w:r>
        <w:rPr>
          <w:rFonts w:ascii="Calibri" w:hAnsi="Calibri" w:eastAsia="Calibri" w:cs="Calibri"/>
          <w:i/>
          <w:iCs/>
          <w:color w:val="000000"/>
          <w:sz w:val="22"/>
          <w:szCs w:val="22"/>
        </w:rPr>
        <w:t xml:space="preserve">Biodiversitas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4182-4185.</w:t>
      </w:r>
    </w:p>
    <w:p>
      <w:pPr>
        <w:widowControl w:val="on"/>
        <w:pBdr/>
        <w:spacing w:before="220" w:after="220" w:line="240" w:lineRule="auto"/>
        <w:ind w:left="0" w:right="0"/>
        <w:jc w:val="left"/>
      </w:pPr>
      <w:r>
        <w:rPr>
          <w:rFonts w:ascii="Calibri" w:hAnsi="Calibri" w:eastAsia="Calibri" w:cs="Calibri"/>
          <w:color w:val="000000"/>
          <w:sz w:val="22"/>
          <w:szCs w:val="22"/>
        </w:rPr>
        <w:t xml:space="preserve">Sutrisno S &amp; Kuswantoro H (2016) Cowpea mild mottle virus (CPMMV) infection and its effect to performance of South Korean soybean varieties. </w:t>
      </w:r>
      <w:r>
        <w:rPr>
          <w:rFonts w:ascii="Calibri" w:hAnsi="Calibri" w:eastAsia="Calibri" w:cs="Calibri"/>
          <w:i/>
          <w:iCs/>
          <w:color w:val="000000"/>
          <w:sz w:val="22"/>
          <w:szCs w:val="22"/>
        </w:rPr>
        <w:t xml:space="preserve">Biodiversitas Journal of Biological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129-133. </w:t>
      </w:r>
    </w:p>
    <w:p>
      <w:pPr>
        <w:widowControl w:val="on"/>
        <w:pBdr/>
        <w:spacing w:before="220" w:after="220" w:line="240" w:lineRule="auto"/>
        <w:ind w:left="0" w:right="0"/>
        <w:jc w:val="left"/>
      </w:pPr>
      <w:r>
        <w:rPr>
          <w:rFonts w:ascii="Calibri" w:hAnsi="Calibri" w:eastAsia="Calibri" w:cs="Calibri"/>
          <w:color w:val="000000"/>
          <w:sz w:val="22"/>
          <w:szCs w:val="22"/>
        </w:rPr>
        <w:t xml:space="preserve">Tavasoli M, Shahraeen N &amp; Ghorbani SH (2009) Serological and RT-PCR detection of cowpea mild mottle carlavirus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infecting soybean. </w:t>
      </w:r>
      <w:r>
        <w:rPr>
          <w:rFonts w:ascii="Calibri" w:hAnsi="Calibri" w:eastAsia="Calibri" w:cs="Calibri"/>
          <w:i/>
          <w:iCs/>
          <w:color w:val="000000"/>
          <w:sz w:val="22"/>
          <w:szCs w:val="22"/>
        </w:rPr>
        <w:t xml:space="preserve">Journal of General and Molecular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Thouvenel JC, Monsarrat A &amp; Fauquet C (1982) Isolation of cowpea mild mottle virus from diseased soybeans in the Ivory Coast.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336-337.</w:t>
      </w:r>
    </w:p>
    <w:p>
      <w:pPr>
        <w:widowControl w:val="on"/>
        <w:pBdr/>
        <w:spacing w:before="220" w:after="220" w:line="240" w:lineRule="auto"/>
        <w:ind w:left="0" w:right="0"/>
        <w:jc w:val="left"/>
      </w:pPr>
      <w:r>
        <w:rPr>
          <w:rFonts w:ascii="Calibri" w:hAnsi="Calibri" w:eastAsia="Calibri" w:cs="Calibri"/>
          <w:color w:val="000000"/>
          <w:sz w:val="22"/>
          <w:szCs w:val="22"/>
        </w:rPr>
        <w:t xml:space="preserve">Wei Z, Mao C, Jiang C, Zhang H, Chen J &amp; Sun Z (2021) Identification of a new genetic clade of cowpea mild mottle virus and characterization of its interaction with soybean mosaic virus in co-infected soybean. </w:t>
      </w:r>
      <w:r>
        <w:rPr>
          <w:rFonts w:ascii="Calibri" w:hAnsi="Calibri" w:eastAsia="Calibri" w:cs="Calibri"/>
          <w:i/>
          <w:iCs/>
          <w:color w:val="000000"/>
          <w:sz w:val="22"/>
          <w:szCs w:val="22"/>
        </w:rPr>
        <w:t xml:space="preserve">Frontiers in Microbiololy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650773.</w:t>
      </w:r>
    </w:p>
    <w:p>
      <w:pPr>
        <w:widowControl w:val="on"/>
        <w:pBdr/>
        <w:spacing w:before="220" w:after="220" w:line="240" w:lineRule="auto"/>
        <w:ind w:left="0" w:right="0"/>
        <w:jc w:val="left"/>
      </w:pPr>
      <w:r>
        <w:rPr>
          <w:rFonts w:ascii="Calibri" w:hAnsi="Calibri" w:eastAsia="Calibri" w:cs="Calibri"/>
          <w:color w:val="000000"/>
          <w:sz w:val="22"/>
          <w:szCs w:val="22"/>
        </w:rPr>
        <w:t xml:space="preserve">Yadav MK, Biswas KK, Lal SK, Baranwal VK &amp; Jain RK (2013) A distinct strain of Cowpea mild mottle virus infecting soybean in India.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,739-744.</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Liu Y, Wu X, Cheng X &amp; Wu X (2022) Synonymous codon pattern of cowpea mild mottle virus sheds light on its host adaptation and genome evolution.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w:t>
      </w:r>
    </w:p>
    <w:p>
      <w:pPr>
        <w:widowControl w:val="on"/>
        <w:pBdr/>
        <w:spacing w:before="220" w:after="220" w:line="240" w:lineRule="auto"/>
        <w:ind w:left="0" w:right="0"/>
        <w:jc w:val="left"/>
      </w:pPr>
      <w:r>
        <w:rPr>
          <w:rFonts w:ascii="Calibri" w:hAnsi="Calibri" w:eastAsia="Calibri" w:cs="Calibri"/>
          <w:color w:val="000000"/>
          <w:sz w:val="22"/>
          <w:szCs w:val="22"/>
        </w:rPr>
        <w:t xml:space="preserve">Zanardo LG &amp; Carvalho CM (2017) Cowpea mild mottle virus (</w:t>
      </w:r>
      <w:r>
        <w:rPr>
          <w:rFonts w:ascii="Calibri" w:hAnsi="Calibri" w:eastAsia="Calibri" w:cs="Calibri"/>
          <w:i/>
          <w:iCs/>
          <w:color w:val="000000"/>
          <w:sz w:val="22"/>
          <w:szCs w:val="22"/>
        </w:rPr>
        <w:t xml:space="preserve">Carlavirus, Betaflexiviridae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Tropical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417-430.</w:t>
      </w:r>
    </w:p>
    <w:p>
      <w:pPr>
        <w:widowControl w:val="on"/>
        <w:pBdr/>
        <w:spacing w:before="220" w:after="220" w:line="240" w:lineRule="auto"/>
        <w:ind w:left="0" w:right="0"/>
        <w:jc w:val="left"/>
      </w:pPr>
      <w:r>
        <w:rPr>
          <w:rFonts w:ascii="Calibri" w:hAnsi="Calibri" w:eastAsia="Calibri" w:cs="Calibri"/>
          <w:color w:val="000000"/>
          <w:sz w:val="22"/>
          <w:szCs w:val="22"/>
        </w:rPr>
        <w:t xml:space="preserve">Zanardo LG, Silva FN, Bicalho AAC, Urquiza GPC, Lima ATM, Almeida AMR, Zerbini FM &amp; Carvalho CM (2014) Molecular and biological characterization of cowpea mild mottle virus isolates infecting soybean in Brazil and evidence of recombination.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456-465.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Simone da Graça Ribeiro and Patricia Valle-Pinheiro.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Carlavirus vignae</w:t>
      </w:r>
      <w:r>
        <w:rPr>
          <w:rFonts w:ascii="Calibri" w:hAnsi="Calibri" w:eastAsia="Calibri" w:cs="Calibri"/>
          <w:color w:val="000000"/>
          <w:sz w:val="22"/>
          <w:szCs w:val="22"/>
        </w:rPr>
        <w:t xml:space="preserve">. EPPO datasheets on pests recommended for regulation. Available online. </w:t>
      </w:r>
      <w:hyperlink r:id="rId47336a5c00c2a769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9866651" name="name20906a5c00c2a77d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116a5c00c2a77d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110969">
    <w:multiLevelType w:val="hybridMultilevel"/>
    <w:lvl w:ilvl="0" w:tplc="34617824">
      <w:start w:val="1"/>
      <w:numFmt w:val="decimal"/>
      <w:lvlText w:val="%1."/>
      <w:lvlJc w:val="left"/>
      <w:pPr>
        <w:ind w:left="720" w:hanging="360"/>
      </w:pPr>
    </w:lvl>
    <w:lvl w:ilvl="1" w:tplc="34617824" w:tentative="1">
      <w:start w:val="1"/>
      <w:numFmt w:val="lowerLetter"/>
      <w:lvlText w:val="%2."/>
      <w:lvlJc w:val="left"/>
      <w:pPr>
        <w:ind w:left="1440" w:hanging="360"/>
      </w:pPr>
    </w:lvl>
    <w:lvl w:ilvl="2" w:tplc="34617824" w:tentative="1">
      <w:start w:val="1"/>
      <w:numFmt w:val="lowerRoman"/>
      <w:lvlText w:val="%3."/>
      <w:lvlJc w:val="right"/>
      <w:pPr>
        <w:ind w:left="2160" w:hanging="180"/>
      </w:pPr>
    </w:lvl>
    <w:lvl w:ilvl="3" w:tplc="34617824" w:tentative="1">
      <w:start w:val="1"/>
      <w:numFmt w:val="decimal"/>
      <w:lvlText w:val="%4."/>
      <w:lvlJc w:val="left"/>
      <w:pPr>
        <w:ind w:left="2880" w:hanging="360"/>
      </w:pPr>
    </w:lvl>
    <w:lvl w:ilvl="4" w:tplc="34617824" w:tentative="1">
      <w:start w:val="1"/>
      <w:numFmt w:val="lowerLetter"/>
      <w:lvlText w:val="%5."/>
      <w:lvlJc w:val="left"/>
      <w:pPr>
        <w:ind w:left="3600" w:hanging="360"/>
      </w:pPr>
    </w:lvl>
    <w:lvl w:ilvl="5" w:tplc="34617824" w:tentative="1">
      <w:start w:val="1"/>
      <w:numFmt w:val="lowerRoman"/>
      <w:lvlText w:val="%6."/>
      <w:lvlJc w:val="right"/>
      <w:pPr>
        <w:ind w:left="4320" w:hanging="180"/>
      </w:pPr>
    </w:lvl>
    <w:lvl w:ilvl="6" w:tplc="34617824" w:tentative="1">
      <w:start w:val="1"/>
      <w:numFmt w:val="decimal"/>
      <w:lvlText w:val="%7."/>
      <w:lvlJc w:val="left"/>
      <w:pPr>
        <w:ind w:left="5040" w:hanging="360"/>
      </w:pPr>
    </w:lvl>
    <w:lvl w:ilvl="7" w:tplc="34617824" w:tentative="1">
      <w:start w:val="1"/>
      <w:numFmt w:val="lowerLetter"/>
      <w:lvlText w:val="%8."/>
      <w:lvlJc w:val="left"/>
      <w:pPr>
        <w:ind w:left="5760" w:hanging="360"/>
      </w:pPr>
    </w:lvl>
    <w:lvl w:ilvl="8" w:tplc="34617824" w:tentative="1">
      <w:start w:val="1"/>
      <w:numFmt w:val="lowerRoman"/>
      <w:lvlText w:val="%9."/>
      <w:lvlJc w:val="right"/>
      <w:pPr>
        <w:ind w:left="6480" w:hanging="180"/>
      </w:pPr>
    </w:lvl>
  </w:abstractNum>
  <w:abstractNum w:abstractNumId="60110968">
    <w:multiLevelType w:val="hybridMultilevel"/>
    <w:lvl w:ilvl="0" w:tplc="321593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110968">
    <w:abstractNumId w:val="60110968"/>
  </w:num>
  <w:num w:numId="60110969">
    <w:abstractNumId w:val="601109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6348336" Type="http://schemas.microsoft.com/office/2011/relationships/commentsExtended" Target="commentsExtended.xml"/><Relationship Id="rId721057148" Type="http://schemas.microsoft.com/office/2011/relationships/people" Target="people.xml"/><Relationship Id="rId56356a5c00c2a3890" Type="http://schemas.openxmlformats.org/officeDocument/2006/relationships/hyperlink" Target="https://gd.eppo.int/taxon/CPMMV0/" TargetMode="External"/><Relationship Id="rId15726a5c00c2a38d5" Type="http://schemas.openxmlformats.org/officeDocument/2006/relationships/hyperlink" Target="https://gd.eppo.int/taxon/CPMMV0/categorization" TargetMode="External"/><Relationship Id="rId87076a5c00c2a6870" Type="http://schemas.openxmlformats.org/officeDocument/2006/relationships/hyperlink" Target="https://www.apsnet.org/edcenter/apsnetfeatures/Pages/GoldenMosaic.aspx" TargetMode="External"/><Relationship Id="rId47336a5c00c2a769a" Type="http://schemas.openxmlformats.org/officeDocument/2006/relationships/hyperlink" Target="https://gd.eppo.int" TargetMode="External"/><Relationship Id="rId47626a5c00c2a4fbc" Type="http://schemas.openxmlformats.org/officeDocument/2006/relationships/image" Target="media/imgrId47626a5c00c2a4fbc.jpg"/><Relationship Id="rId89116a5c00c2a77d3" Type="http://schemas.openxmlformats.org/officeDocument/2006/relationships/image" Target="media/imgrId89116a5c00c2a77d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